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B2B0990"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14:paraId="0D1A8FCA"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14:paraId="4F0AEDE2"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14:paraId="7154C519"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14:paraId="5C1A53A8" w14:textId="77777777"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14:paraId="79082C5E" w14:textId="77777777" w:rsidR="00E34611" w:rsidRPr="00AB478B" w:rsidRDefault="00E34611" w:rsidP="00E34611">
      <w:pPr>
        <w:widowControl w:val="0"/>
        <w:spacing w:after="0"/>
        <w:jc w:val="center"/>
        <w:rPr>
          <w:rFonts w:ascii="Times New Roman" w:hAnsi="Times New Roman"/>
          <w:sz w:val="28"/>
          <w:szCs w:val="28"/>
          <w:lang w:eastAsia="ru-RU"/>
        </w:rPr>
      </w:pPr>
    </w:p>
    <w:p w14:paraId="5DFEEE4C" w14:textId="132B49B0"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14:paraId="1808D4A5" w14:textId="77777777" w:rsidR="00E34611" w:rsidRPr="00AB478B" w:rsidRDefault="00E34611" w:rsidP="00E34611">
      <w:pPr>
        <w:widowControl w:val="0"/>
        <w:spacing w:after="0"/>
        <w:jc w:val="center"/>
        <w:rPr>
          <w:rFonts w:ascii="Times New Roman" w:hAnsi="Times New Roman"/>
          <w:b/>
          <w:sz w:val="28"/>
          <w:szCs w:val="28"/>
          <w:lang w:eastAsia="ru-RU"/>
        </w:rPr>
      </w:pPr>
    </w:p>
    <w:p w14:paraId="25D27B29" w14:textId="77777777"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E34611" w:rsidRPr="00AB478B" w14:paraId="060EB46A" w14:textId="77777777" w:rsidTr="00E34611">
        <w:tc>
          <w:tcPr>
            <w:tcW w:w="5070" w:type="dxa"/>
            <w:shd w:val="clear" w:color="auto" w:fill="auto"/>
          </w:tcPr>
          <w:p w14:paraId="0AA79FC7" w14:textId="28307DCE" w:rsidR="00E34611" w:rsidRPr="00AB478B" w:rsidRDefault="00096F06" w:rsidP="00424510">
            <w:pPr>
              <w:spacing w:after="0"/>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14:paraId="71065EBB" w14:textId="77777777" w:rsidR="00096F06" w:rsidRPr="006B5BC0" w:rsidRDefault="00096F06" w:rsidP="00096F06">
            <w:pPr>
              <w:spacing w:after="0"/>
              <w:rPr>
                <w:rFonts w:ascii="Times New Roman" w:hAnsi="Times New Roman"/>
                <w:sz w:val="28"/>
                <w:szCs w:val="28"/>
              </w:rPr>
            </w:pPr>
            <w:r w:rsidRPr="006B5BC0">
              <w:rPr>
                <w:rFonts w:ascii="Times New Roman" w:hAnsi="Times New Roman"/>
                <w:sz w:val="28"/>
                <w:szCs w:val="28"/>
              </w:rPr>
              <w:t xml:space="preserve">УТВЕРЖДАЮ </w:t>
            </w:r>
          </w:p>
          <w:p w14:paraId="1C6D28EB" w14:textId="77777777" w:rsidR="00096F06" w:rsidRPr="006B5BC0" w:rsidRDefault="00096F06" w:rsidP="00096F06">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22C771F3" w14:textId="77777777" w:rsidR="00096F06" w:rsidRPr="006B5BC0" w:rsidRDefault="00096F06" w:rsidP="00096F06">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25D1F791" w14:textId="77777777" w:rsidR="00096F06" w:rsidRPr="006B5BC0" w:rsidRDefault="00096F06" w:rsidP="00096F06">
            <w:pPr>
              <w:tabs>
                <w:tab w:val="left" w:leader="underscore" w:pos="6862"/>
              </w:tabs>
              <w:spacing w:after="0"/>
              <w:rPr>
                <w:rFonts w:ascii="Times New Roman" w:hAnsi="Times New Roman"/>
                <w:color w:val="000000"/>
                <w:sz w:val="28"/>
                <w:szCs w:val="28"/>
              </w:rPr>
            </w:pPr>
          </w:p>
          <w:p w14:paraId="03133F69" w14:textId="77777777" w:rsidR="00096F06" w:rsidRPr="006B5BC0" w:rsidRDefault="00096F06" w:rsidP="00096F06">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14AE841B" w14:textId="450C45E1" w:rsidR="00E34611" w:rsidRPr="00AB478B" w:rsidRDefault="00EF3286" w:rsidP="00EF3286">
            <w:pPr>
              <w:spacing w:after="0"/>
              <w:jc w:val="center"/>
              <w:rPr>
                <w:rFonts w:ascii="Times New Roman" w:hAnsi="Times New Roman"/>
                <w:sz w:val="28"/>
                <w:lang w:eastAsia="ru-RU"/>
              </w:rPr>
            </w:pPr>
            <w:r>
              <w:rPr>
                <w:rFonts w:ascii="Times New Roman" w:hAnsi="Times New Roman"/>
                <w:sz w:val="28"/>
                <w:szCs w:val="28"/>
              </w:rPr>
              <w:t>21.11.</w:t>
            </w:r>
            <w:bookmarkStart w:id="0" w:name="_GoBack"/>
            <w:bookmarkEnd w:id="0"/>
            <w:r w:rsidR="00096F06" w:rsidRPr="006B5BC0">
              <w:rPr>
                <w:rFonts w:ascii="Times New Roman" w:hAnsi="Times New Roman"/>
                <w:sz w:val="28"/>
                <w:szCs w:val="28"/>
              </w:rPr>
              <w:t>2022г.</w:t>
            </w:r>
          </w:p>
        </w:tc>
      </w:tr>
    </w:tbl>
    <w:p w14:paraId="7D2BE740" w14:textId="6136A887" w:rsidR="00E34611" w:rsidRDefault="00E34611" w:rsidP="00E34611">
      <w:pPr>
        <w:widowControl w:val="0"/>
        <w:spacing w:after="0" w:line="360" w:lineRule="auto"/>
        <w:jc w:val="center"/>
        <w:rPr>
          <w:rFonts w:ascii="Times New Roman" w:hAnsi="Times New Roman"/>
          <w:b/>
          <w:snapToGrid w:val="0"/>
          <w:sz w:val="28"/>
          <w:szCs w:val="28"/>
          <w:lang w:eastAsia="ru-RU"/>
        </w:rPr>
      </w:pPr>
    </w:p>
    <w:p w14:paraId="08EC3B4E" w14:textId="77777777" w:rsidR="00E62EC3" w:rsidRPr="00E62EC3" w:rsidRDefault="00E62EC3" w:rsidP="00E34611">
      <w:pPr>
        <w:widowControl w:val="0"/>
        <w:spacing w:after="0" w:line="360" w:lineRule="auto"/>
        <w:jc w:val="center"/>
        <w:rPr>
          <w:rFonts w:ascii="Times New Roman" w:hAnsi="Times New Roman"/>
          <w:b/>
          <w:snapToGrid w:val="0"/>
          <w:sz w:val="28"/>
          <w:szCs w:val="28"/>
          <w:lang w:eastAsia="ru-RU"/>
        </w:rPr>
      </w:pPr>
    </w:p>
    <w:p w14:paraId="18536A8E" w14:textId="068420CA" w:rsidR="00E34611" w:rsidRDefault="008227C2" w:rsidP="00E34611">
      <w:pPr>
        <w:widowControl w:val="0"/>
        <w:spacing w:after="0" w:line="360" w:lineRule="auto"/>
        <w:jc w:val="center"/>
        <w:rPr>
          <w:rFonts w:ascii="Times New Roman" w:hAnsi="Times New Roman"/>
          <w:b/>
          <w:snapToGrid w:val="0"/>
          <w:sz w:val="36"/>
          <w:szCs w:val="36"/>
          <w:lang w:eastAsia="ru-RU"/>
        </w:rPr>
      </w:pPr>
      <w:proofErr w:type="spellStart"/>
      <w:r>
        <w:rPr>
          <w:rFonts w:ascii="Times New Roman" w:hAnsi="Times New Roman"/>
          <w:b/>
          <w:snapToGrid w:val="0"/>
          <w:sz w:val="36"/>
          <w:szCs w:val="36"/>
          <w:lang w:eastAsia="ru-RU"/>
        </w:rPr>
        <w:t>Капранова</w:t>
      </w:r>
      <w:proofErr w:type="spellEnd"/>
      <w:r>
        <w:rPr>
          <w:rFonts w:ascii="Times New Roman" w:hAnsi="Times New Roman"/>
          <w:b/>
          <w:snapToGrid w:val="0"/>
          <w:sz w:val="36"/>
          <w:szCs w:val="36"/>
          <w:lang w:eastAsia="ru-RU"/>
        </w:rPr>
        <w:t xml:space="preserve"> Л.Д.</w:t>
      </w:r>
    </w:p>
    <w:p w14:paraId="15EA8C93" w14:textId="77777777" w:rsidR="00E62EC3" w:rsidRPr="00AB478B" w:rsidRDefault="00E62EC3" w:rsidP="00E34611">
      <w:pPr>
        <w:widowControl w:val="0"/>
        <w:spacing w:after="0" w:line="360" w:lineRule="auto"/>
        <w:jc w:val="center"/>
        <w:rPr>
          <w:rFonts w:ascii="Times New Roman" w:hAnsi="Times New Roman"/>
          <w:b/>
          <w:snapToGrid w:val="0"/>
          <w:sz w:val="36"/>
          <w:szCs w:val="36"/>
          <w:lang w:eastAsia="ru-RU"/>
        </w:rPr>
      </w:pPr>
    </w:p>
    <w:p w14:paraId="4583AAD5" w14:textId="2EA7FD34" w:rsidR="00E34611" w:rsidRPr="00AB478B" w:rsidRDefault="008227C2"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РИСК-МЕНЕДЖМЕНТ ИНВЕСТИЦИОНН</w:t>
      </w:r>
      <w:r w:rsidR="00D37EF5">
        <w:rPr>
          <w:rFonts w:ascii="Times New Roman" w:hAnsi="Times New Roman"/>
          <w:b/>
          <w:smallCaps/>
          <w:sz w:val="36"/>
          <w:szCs w:val="36"/>
          <w:lang w:eastAsia="ru-RU"/>
        </w:rPr>
        <w:t>ЫХ</w:t>
      </w:r>
      <w:r>
        <w:rPr>
          <w:rFonts w:ascii="Times New Roman" w:hAnsi="Times New Roman"/>
          <w:b/>
          <w:smallCaps/>
          <w:sz w:val="36"/>
          <w:szCs w:val="36"/>
          <w:lang w:eastAsia="ru-RU"/>
        </w:rPr>
        <w:t xml:space="preserve"> ПРОЕКТ</w:t>
      </w:r>
      <w:r w:rsidR="00D37EF5">
        <w:rPr>
          <w:rFonts w:ascii="Times New Roman" w:hAnsi="Times New Roman"/>
          <w:b/>
          <w:smallCaps/>
          <w:sz w:val="36"/>
          <w:szCs w:val="36"/>
          <w:lang w:eastAsia="ru-RU"/>
        </w:rPr>
        <w:t>ОВ</w:t>
      </w:r>
    </w:p>
    <w:p w14:paraId="673D772E" w14:textId="77777777" w:rsidR="00E34611" w:rsidRPr="00AB478B" w:rsidRDefault="00E34611" w:rsidP="00E34611">
      <w:pPr>
        <w:widowControl w:val="0"/>
        <w:spacing w:after="0"/>
        <w:jc w:val="center"/>
        <w:rPr>
          <w:rFonts w:ascii="Times New Roman" w:hAnsi="Times New Roman"/>
          <w:smallCaps/>
          <w:sz w:val="32"/>
          <w:lang w:eastAsia="ru-RU"/>
        </w:rPr>
      </w:pPr>
    </w:p>
    <w:p w14:paraId="3C121CB1" w14:textId="77777777"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14:paraId="1DE38B3E" w14:textId="77777777" w:rsidR="00E34611" w:rsidRPr="00AB478B" w:rsidRDefault="00E34611" w:rsidP="00E34611">
      <w:pPr>
        <w:widowControl w:val="0"/>
        <w:spacing w:after="0"/>
        <w:jc w:val="center"/>
        <w:rPr>
          <w:rFonts w:ascii="Times New Roman" w:hAnsi="Times New Roman"/>
          <w:sz w:val="28"/>
          <w:szCs w:val="28"/>
          <w:lang w:eastAsia="ru-RU"/>
        </w:rPr>
      </w:pPr>
    </w:p>
    <w:p w14:paraId="3D61944D" w14:textId="77777777"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14:paraId="63833273" w14:textId="7EDB258A"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w:t>
      </w:r>
      <w:r w:rsidR="008227C2">
        <w:rPr>
          <w:rFonts w:ascii="Times New Roman" w:hAnsi="Times New Roman"/>
          <w:snapToGrid w:val="0"/>
          <w:sz w:val="28"/>
          <w:szCs w:val="20"/>
          <w:lang w:eastAsia="ru-RU"/>
        </w:rPr>
        <w:t>3</w:t>
      </w:r>
      <w:r w:rsidRPr="00AB478B">
        <w:rPr>
          <w:rFonts w:ascii="Times New Roman" w:hAnsi="Times New Roman"/>
          <w:snapToGrid w:val="0"/>
          <w:sz w:val="28"/>
          <w:szCs w:val="20"/>
          <w:lang w:eastAsia="ru-RU"/>
        </w:rPr>
        <w:t>.01 «</w:t>
      </w:r>
      <w:r w:rsidR="003F12E8" w:rsidRPr="00AB478B">
        <w:rPr>
          <w:rFonts w:ascii="Times New Roman" w:hAnsi="Times New Roman"/>
          <w:snapToGrid w:val="0"/>
          <w:sz w:val="28"/>
          <w:szCs w:val="20"/>
          <w:lang w:eastAsia="ru-RU"/>
        </w:rPr>
        <w:t>Экономика</w:t>
      </w:r>
      <w:bookmarkStart w:id="1" w:name="_Hlk109051706"/>
      <w:r w:rsidR="00E34611" w:rsidRPr="00AB478B">
        <w:rPr>
          <w:rFonts w:ascii="Times New Roman" w:hAnsi="Times New Roman"/>
          <w:snapToGrid w:val="0"/>
          <w:sz w:val="28"/>
          <w:szCs w:val="20"/>
          <w:lang w:eastAsia="ru-RU"/>
        </w:rPr>
        <w:t xml:space="preserve">», </w:t>
      </w:r>
      <w:r w:rsidR="00B1227D">
        <w:rPr>
          <w:rFonts w:ascii="Times New Roman" w:hAnsi="Times New Roman"/>
          <w:snapToGrid w:val="0"/>
          <w:sz w:val="28"/>
          <w:szCs w:val="20"/>
          <w:lang w:eastAsia="ru-RU"/>
        </w:rPr>
        <w:t xml:space="preserve">образовательная </w:t>
      </w:r>
      <w:r w:rsidR="003A0689">
        <w:rPr>
          <w:rFonts w:ascii="Times New Roman" w:hAnsi="Times New Roman"/>
          <w:snapToGrid w:val="0"/>
          <w:sz w:val="28"/>
          <w:szCs w:val="20"/>
          <w:lang w:eastAsia="ru-RU"/>
        </w:rPr>
        <w:t xml:space="preserve">программа </w:t>
      </w:r>
      <w:bookmarkStart w:id="2" w:name="_Hlk109229226"/>
      <w:r w:rsidR="003A0689" w:rsidRPr="00AB478B">
        <w:rPr>
          <w:rFonts w:ascii="Times New Roman" w:hAnsi="Times New Roman"/>
          <w:snapToGrid w:val="0"/>
          <w:sz w:val="28"/>
          <w:szCs w:val="20"/>
          <w:lang w:eastAsia="ru-RU"/>
        </w:rPr>
        <w:t>«</w:t>
      </w:r>
      <w:r w:rsidR="004F68D5">
        <w:rPr>
          <w:rFonts w:ascii="Times New Roman" w:hAnsi="Times New Roman"/>
          <w:snapToGrid w:val="0"/>
          <w:sz w:val="28"/>
          <w:szCs w:val="20"/>
          <w:lang w:eastAsia="ru-RU"/>
        </w:rPr>
        <w:t xml:space="preserve">Экономика и финансы </w:t>
      </w:r>
      <w:r w:rsidR="00C40206" w:rsidRPr="00C40206">
        <w:rPr>
          <w:rFonts w:ascii="Times New Roman" w:hAnsi="Times New Roman"/>
          <w:snapToGrid w:val="0"/>
          <w:sz w:val="28"/>
          <w:szCs w:val="20"/>
          <w:lang w:eastAsia="ru-RU"/>
        </w:rPr>
        <w:t>топливно-энергетического комплекса</w:t>
      </w:r>
      <w:r w:rsidR="00E34611" w:rsidRPr="00AB478B">
        <w:rPr>
          <w:rFonts w:ascii="Times New Roman" w:hAnsi="Times New Roman"/>
          <w:snapToGrid w:val="0"/>
          <w:sz w:val="28"/>
          <w:szCs w:val="20"/>
          <w:lang w:eastAsia="ru-RU"/>
        </w:rPr>
        <w:t>»</w:t>
      </w:r>
    </w:p>
    <w:bookmarkEnd w:id="1"/>
    <w:bookmarkEnd w:id="2"/>
    <w:p w14:paraId="3B721BA9" w14:textId="54D17F2D" w:rsidR="00E34611" w:rsidRDefault="00E34611" w:rsidP="00E34611">
      <w:pPr>
        <w:widowControl w:val="0"/>
        <w:spacing w:after="0"/>
        <w:jc w:val="center"/>
        <w:rPr>
          <w:rFonts w:ascii="Times New Roman" w:hAnsi="Times New Roman"/>
          <w:sz w:val="28"/>
          <w:szCs w:val="28"/>
          <w:lang w:eastAsia="ru-RU"/>
        </w:rPr>
      </w:pPr>
    </w:p>
    <w:p w14:paraId="0408C3BC" w14:textId="77777777" w:rsidR="00E62EC3" w:rsidRDefault="00E62EC3" w:rsidP="00E34611">
      <w:pPr>
        <w:widowControl w:val="0"/>
        <w:spacing w:after="0"/>
        <w:jc w:val="center"/>
        <w:rPr>
          <w:rFonts w:ascii="Times New Roman" w:hAnsi="Times New Roman"/>
          <w:sz w:val="28"/>
          <w:szCs w:val="28"/>
          <w:lang w:eastAsia="ru-RU"/>
        </w:rPr>
      </w:pPr>
    </w:p>
    <w:p w14:paraId="18DA13EC" w14:textId="77777777" w:rsidR="00E62EC3" w:rsidRPr="00AB478B" w:rsidRDefault="00E62EC3" w:rsidP="00E34611">
      <w:pPr>
        <w:widowControl w:val="0"/>
        <w:spacing w:after="0"/>
        <w:jc w:val="center"/>
        <w:rPr>
          <w:rFonts w:ascii="Times New Roman" w:hAnsi="Times New Roman"/>
          <w:sz w:val="28"/>
          <w:szCs w:val="28"/>
          <w:lang w:eastAsia="ru-RU"/>
        </w:rPr>
      </w:pPr>
    </w:p>
    <w:p w14:paraId="7CB14A9D"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14:paraId="38885143"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14:paraId="60A2444A"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p>
    <w:p w14:paraId="4C22B9A0"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6B381ACB"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14:paraId="6268DE9F" w14:textId="77777777" w:rsidR="00F61F7B" w:rsidRPr="001377F0" w:rsidRDefault="00F61F7B" w:rsidP="00F61F7B">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14:paraId="6AA7B0BF" w14:textId="77777777" w:rsidR="00E34611" w:rsidRPr="00AB478B" w:rsidRDefault="00E34611" w:rsidP="00E34611">
      <w:pPr>
        <w:widowControl w:val="0"/>
        <w:spacing w:after="0"/>
        <w:jc w:val="center"/>
        <w:rPr>
          <w:rFonts w:ascii="Times New Roman" w:hAnsi="Times New Roman"/>
          <w:sz w:val="28"/>
          <w:szCs w:val="28"/>
          <w:lang w:eastAsia="ru-RU"/>
        </w:rPr>
      </w:pPr>
    </w:p>
    <w:p w14:paraId="3E346E06" w14:textId="2FA27DD4" w:rsidR="00E34611" w:rsidRDefault="00E34611" w:rsidP="00E34611">
      <w:pPr>
        <w:widowControl w:val="0"/>
        <w:spacing w:after="0"/>
        <w:jc w:val="center"/>
        <w:rPr>
          <w:rFonts w:ascii="Times New Roman" w:hAnsi="Times New Roman"/>
          <w:sz w:val="28"/>
          <w:szCs w:val="28"/>
          <w:lang w:eastAsia="ru-RU"/>
        </w:rPr>
      </w:pPr>
    </w:p>
    <w:p w14:paraId="07C1F3BD" w14:textId="77777777" w:rsidR="00E62EC3" w:rsidRDefault="00E62EC3" w:rsidP="00E34611">
      <w:pPr>
        <w:widowControl w:val="0"/>
        <w:spacing w:after="0"/>
        <w:jc w:val="center"/>
        <w:rPr>
          <w:rFonts w:ascii="Times New Roman" w:hAnsi="Times New Roman"/>
          <w:sz w:val="28"/>
          <w:szCs w:val="28"/>
          <w:lang w:eastAsia="ru-RU"/>
        </w:rPr>
      </w:pPr>
    </w:p>
    <w:p w14:paraId="598D0053" w14:textId="77777777" w:rsidR="00E62EC3" w:rsidRPr="00AB478B" w:rsidRDefault="00E62EC3" w:rsidP="00E34611">
      <w:pPr>
        <w:widowControl w:val="0"/>
        <w:spacing w:after="0"/>
        <w:jc w:val="center"/>
        <w:rPr>
          <w:rFonts w:ascii="Times New Roman" w:hAnsi="Times New Roman"/>
          <w:sz w:val="28"/>
          <w:szCs w:val="28"/>
          <w:lang w:eastAsia="ru-RU"/>
        </w:rPr>
      </w:pPr>
    </w:p>
    <w:p w14:paraId="7C6D9F76" w14:textId="52F752FE"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8227C2">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14:paraId="3832BDC0" w14:textId="77777777" w:rsidR="00096F06" w:rsidRPr="00096F06" w:rsidRDefault="00096F06" w:rsidP="00096F06">
      <w:pPr>
        <w:spacing w:after="0"/>
        <w:rPr>
          <w:rFonts w:ascii="Times New Roman" w:hAnsi="Times New Roman"/>
        </w:rPr>
      </w:pPr>
      <w:r w:rsidRPr="00096F06">
        <w:rPr>
          <w:rFonts w:ascii="Times New Roman" w:hAnsi="Times New Roman"/>
          <w:b/>
        </w:rPr>
        <w:lastRenderedPageBreak/>
        <w:t xml:space="preserve">Рецензенты: Тютюкина Е.Б., </w:t>
      </w:r>
      <w:r w:rsidRPr="00096F06">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5241C79C" w14:textId="77777777" w:rsidR="002334FE" w:rsidRPr="00AB478B" w:rsidRDefault="002334FE">
      <w:pPr>
        <w:pStyle w:val="10"/>
        <w:spacing w:before="0" w:after="0"/>
        <w:jc w:val="both"/>
      </w:pPr>
    </w:p>
    <w:p w14:paraId="409397DF" w14:textId="77777777" w:rsidR="002334FE" w:rsidRPr="00AB478B" w:rsidRDefault="002334FE">
      <w:pPr>
        <w:pStyle w:val="10"/>
        <w:spacing w:before="0" w:after="0"/>
        <w:jc w:val="both"/>
      </w:pPr>
    </w:p>
    <w:p w14:paraId="79361236" w14:textId="6415190E" w:rsidR="00822662" w:rsidRPr="00AB478B" w:rsidRDefault="00B22C3C" w:rsidP="00822662">
      <w:pPr>
        <w:pStyle w:val="10"/>
        <w:spacing w:before="0" w:after="0" w:line="360" w:lineRule="auto"/>
        <w:jc w:val="both"/>
        <w:rPr>
          <w:sz w:val="28"/>
          <w:szCs w:val="28"/>
        </w:rPr>
      </w:pPr>
      <w:r>
        <w:rPr>
          <w:b/>
          <w:sz w:val="28"/>
          <w:szCs w:val="28"/>
        </w:rPr>
        <w:t xml:space="preserve">Л.Д. </w:t>
      </w:r>
      <w:proofErr w:type="spellStart"/>
      <w:r>
        <w:rPr>
          <w:b/>
          <w:sz w:val="28"/>
          <w:szCs w:val="28"/>
        </w:rPr>
        <w:t>Капранова</w:t>
      </w:r>
      <w:proofErr w:type="spellEnd"/>
    </w:p>
    <w:p w14:paraId="2A659768" w14:textId="771A8060" w:rsidR="002334FE" w:rsidRPr="00AB478B" w:rsidRDefault="004C6E8D" w:rsidP="003F12E8">
      <w:pPr>
        <w:pStyle w:val="10"/>
        <w:tabs>
          <w:tab w:val="left" w:pos="709"/>
          <w:tab w:val="left" w:pos="993"/>
        </w:tabs>
        <w:spacing w:before="0" w:after="0"/>
        <w:jc w:val="both"/>
        <w:rPr>
          <w:sz w:val="28"/>
        </w:rPr>
      </w:pPr>
      <w:r w:rsidRPr="00B22C3C">
        <w:rPr>
          <w:b/>
          <w:sz w:val="28"/>
        </w:rPr>
        <w:t>Риск-менеджмент инвестиционн</w:t>
      </w:r>
      <w:r w:rsidR="00D37EF5">
        <w:rPr>
          <w:b/>
          <w:sz w:val="28"/>
        </w:rPr>
        <w:t>ых</w:t>
      </w:r>
      <w:r w:rsidRPr="00B22C3C">
        <w:rPr>
          <w:b/>
          <w:sz w:val="28"/>
        </w:rPr>
        <w:t xml:space="preserve"> проект</w:t>
      </w:r>
      <w:r w:rsidR="00D37EF5">
        <w:rPr>
          <w:b/>
          <w:sz w:val="28"/>
        </w:rPr>
        <w:t>ов</w:t>
      </w:r>
      <w:r w:rsidR="003F12E8" w:rsidRPr="00AB478B">
        <w:rPr>
          <w:b/>
          <w:sz w:val="28"/>
        </w:rPr>
        <w:t>:</w:t>
      </w:r>
      <w:r w:rsidR="00690057" w:rsidRPr="00AB478B">
        <w:rPr>
          <w:b/>
          <w:sz w:val="28"/>
        </w:rPr>
        <w:t xml:space="preserve"> </w:t>
      </w:r>
      <w:r w:rsidR="00522799" w:rsidRPr="00AB478B">
        <w:rPr>
          <w:sz w:val="28"/>
        </w:rPr>
        <w:t xml:space="preserve">Рабочая программа </w:t>
      </w:r>
      <w:r w:rsidR="007B7E5A" w:rsidRPr="00AB478B">
        <w:rPr>
          <w:sz w:val="28"/>
        </w:rPr>
        <w:t xml:space="preserve">обязательной </w:t>
      </w:r>
      <w:r w:rsidR="00522799" w:rsidRPr="00AB478B">
        <w:rPr>
          <w:sz w:val="28"/>
        </w:rPr>
        <w:t xml:space="preserve">дисциплины для </w:t>
      </w:r>
      <w:r w:rsidR="00BF244B" w:rsidRPr="00AB478B">
        <w:rPr>
          <w:sz w:val="28"/>
        </w:rPr>
        <w:t>студентов</w:t>
      </w:r>
      <w:r w:rsidR="00522799" w:rsidRPr="00AB478B">
        <w:rPr>
          <w:sz w:val="28"/>
        </w:rPr>
        <w:t>, обучающихся по на</w:t>
      </w:r>
      <w:r w:rsidR="00836D05" w:rsidRPr="00AB478B">
        <w:rPr>
          <w:sz w:val="28"/>
        </w:rPr>
        <w:t>правлению</w:t>
      </w:r>
      <w:r w:rsidR="00B75D1F" w:rsidRPr="00AB478B">
        <w:rPr>
          <w:sz w:val="28"/>
        </w:rPr>
        <w:t xml:space="preserve"> подготовки</w:t>
      </w:r>
      <w:r w:rsidR="007C0FEC">
        <w:rPr>
          <w:sz w:val="28"/>
        </w:rPr>
        <w:t xml:space="preserve"> </w:t>
      </w:r>
      <w:r w:rsidR="004C2BC0" w:rsidRPr="00AB478B">
        <w:rPr>
          <w:sz w:val="28"/>
        </w:rPr>
        <w:t>38.0</w:t>
      </w:r>
      <w:r w:rsidR="00B1227D">
        <w:rPr>
          <w:sz w:val="28"/>
        </w:rPr>
        <w:t>3</w:t>
      </w:r>
      <w:r w:rsidR="004C2BC0" w:rsidRPr="00AB478B">
        <w:rPr>
          <w:sz w:val="28"/>
        </w:rPr>
        <w:t>.01</w:t>
      </w:r>
      <w:r w:rsidR="00836D05" w:rsidRPr="00AB478B">
        <w:rPr>
          <w:sz w:val="28"/>
        </w:rPr>
        <w:t xml:space="preserve"> «Экономика»</w:t>
      </w:r>
      <w:r w:rsidR="009E7757" w:rsidRPr="00AB478B">
        <w:rPr>
          <w:sz w:val="28"/>
        </w:rPr>
        <w:t xml:space="preserve">, </w:t>
      </w:r>
      <w:r w:rsidR="00C40206" w:rsidRPr="00C40206">
        <w:rPr>
          <w:snapToGrid w:val="0"/>
          <w:sz w:val="28"/>
          <w:szCs w:val="20"/>
          <w:lang w:eastAsia="ru-RU"/>
        </w:rPr>
        <w:t xml:space="preserve">«Экономика и финансы топливно-энергетического комплекса», профиль «Экономика и финансы </w:t>
      </w:r>
      <w:bookmarkStart w:id="3" w:name="_Hlk109224860"/>
      <w:r w:rsidR="00C40206" w:rsidRPr="00C40206">
        <w:rPr>
          <w:snapToGrid w:val="0"/>
          <w:sz w:val="28"/>
          <w:szCs w:val="20"/>
          <w:lang w:eastAsia="ru-RU"/>
        </w:rPr>
        <w:t>топливно-энергетического комплекса</w:t>
      </w:r>
      <w:bookmarkEnd w:id="3"/>
      <w:r w:rsidR="00C40206" w:rsidRPr="00C40206">
        <w:rPr>
          <w:snapToGrid w:val="0"/>
          <w:sz w:val="28"/>
          <w:szCs w:val="20"/>
          <w:lang w:eastAsia="ru-RU"/>
        </w:rPr>
        <w:t>»</w:t>
      </w:r>
      <w:r w:rsidR="00522799" w:rsidRPr="00AB478B">
        <w:rPr>
          <w:sz w:val="28"/>
        </w:rPr>
        <w:t xml:space="preserve"> </w:t>
      </w:r>
      <w:r w:rsidR="00B75D1F" w:rsidRPr="00AB478B">
        <w:rPr>
          <w:sz w:val="28"/>
        </w:rPr>
        <w:t>- М.: Финансовый университет, департамент корпоративных финансов и корпоративного управления,</w:t>
      </w:r>
      <w:r w:rsidR="00522799" w:rsidRPr="00AB478B">
        <w:rPr>
          <w:sz w:val="28"/>
        </w:rPr>
        <w:t xml:space="preserve"> 20</w:t>
      </w:r>
      <w:r w:rsidR="00006A8A">
        <w:rPr>
          <w:sz w:val="28"/>
        </w:rPr>
        <w:t>2</w:t>
      </w:r>
      <w:r w:rsidR="003A0689">
        <w:rPr>
          <w:sz w:val="28"/>
        </w:rPr>
        <w:t>2</w:t>
      </w:r>
      <w:r w:rsidR="0033378A" w:rsidRPr="00AB478B">
        <w:rPr>
          <w:sz w:val="28"/>
        </w:rPr>
        <w:t xml:space="preserve">.  </w:t>
      </w:r>
      <w:r w:rsidR="0033378A" w:rsidRPr="00096F06">
        <w:rPr>
          <w:sz w:val="28"/>
        </w:rPr>
        <w:t>–</w:t>
      </w:r>
      <w:r w:rsidR="00096F06" w:rsidRPr="00096F06">
        <w:rPr>
          <w:sz w:val="28"/>
        </w:rPr>
        <w:t>27</w:t>
      </w:r>
      <w:r w:rsidR="00522799" w:rsidRPr="00096F06">
        <w:rPr>
          <w:sz w:val="28"/>
        </w:rPr>
        <w:t>с.</w:t>
      </w:r>
    </w:p>
    <w:p w14:paraId="166E38F1" w14:textId="77777777" w:rsidR="002334FE" w:rsidRPr="00AB478B" w:rsidRDefault="007074BF" w:rsidP="007074BF">
      <w:pPr>
        <w:pStyle w:val="10"/>
        <w:tabs>
          <w:tab w:val="left" w:pos="8910"/>
        </w:tabs>
        <w:spacing w:before="0" w:after="0"/>
        <w:ind w:firstLine="567"/>
      </w:pPr>
      <w:r w:rsidRPr="00AB478B">
        <w:tab/>
      </w:r>
    </w:p>
    <w:p w14:paraId="1D8B25F5" w14:textId="77777777" w:rsidR="002334FE" w:rsidRPr="00AB478B" w:rsidRDefault="002334FE">
      <w:pPr>
        <w:pStyle w:val="10"/>
        <w:spacing w:before="0" w:after="0"/>
        <w:jc w:val="both"/>
      </w:pPr>
    </w:p>
    <w:p w14:paraId="7E3BE884" w14:textId="77777777" w:rsidR="002334FE" w:rsidRPr="00AB478B" w:rsidRDefault="002334FE">
      <w:pPr>
        <w:pStyle w:val="10"/>
        <w:spacing w:before="0" w:after="0"/>
      </w:pPr>
    </w:p>
    <w:p w14:paraId="5B53F8DA" w14:textId="77777777"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14:paraId="3F7EA86C" w14:textId="77777777" w:rsidR="002334FE" w:rsidRPr="00AB478B" w:rsidRDefault="002334FE">
      <w:pPr>
        <w:pStyle w:val="10"/>
        <w:spacing w:before="0" w:after="0"/>
        <w:ind w:left="6480"/>
      </w:pPr>
    </w:p>
    <w:p w14:paraId="7AB35D51" w14:textId="77777777" w:rsidR="002334FE" w:rsidRPr="00AB478B" w:rsidRDefault="002334FE">
      <w:pPr>
        <w:pStyle w:val="10"/>
        <w:spacing w:before="0" w:after="0" w:line="360" w:lineRule="auto"/>
        <w:jc w:val="center"/>
      </w:pPr>
    </w:p>
    <w:p w14:paraId="5503E214" w14:textId="525E5C2E" w:rsidR="002334FE" w:rsidRPr="00AB478B" w:rsidRDefault="003A0689">
      <w:pPr>
        <w:pStyle w:val="10"/>
        <w:spacing w:before="0" w:after="0" w:line="360" w:lineRule="auto"/>
        <w:jc w:val="center"/>
        <w:rPr>
          <w:b/>
          <w:sz w:val="28"/>
        </w:rPr>
      </w:pPr>
      <w:proofErr w:type="spellStart"/>
      <w:r>
        <w:rPr>
          <w:b/>
          <w:sz w:val="28"/>
        </w:rPr>
        <w:t>Капранова</w:t>
      </w:r>
      <w:proofErr w:type="spellEnd"/>
      <w:r>
        <w:rPr>
          <w:b/>
          <w:sz w:val="28"/>
        </w:rPr>
        <w:t xml:space="preserve"> Людмила Дмитриевна</w:t>
      </w:r>
    </w:p>
    <w:p w14:paraId="1104F5E1" w14:textId="77777777" w:rsidR="007B7E5A" w:rsidRPr="00AB478B" w:rsidRDefault="007B7E5A">
      <w:pPr>
        <w:pStyle w:val="10"/>
        <w:spacing w:before="0" w:after="0"/>
        <w:jc w:val="center"/>
        <w:rPr>
          <w:b/>
          <w:sz w:val="28"/>
        </w:rPr>
      </w:pPr>
    </w:p>
    <w:p w14:paraId="3284AA07" w14:textId="0D82C19D" w:rsidR="003F12E8" w:rsidRPr="00AB478B" w:rsidRDefault="004C6E8D">
      <w:pPr>
        <w:pStyle w:val="10"/>
        <w:tabs>
          <w:tab w:val="left" w:pos="4291"/>
        </w:tabs>
        <w:spacing w:before="0" w:after="0"/>
        <w:jc w:val="center"/>
      </w:pPr>
      <w:bookmarkStart w:id="4" w:name="_Hlk109053556"/>
      <w:r w:rsidRPr="004C6E8D">
        <w:rPr>
          <w:b/>
          <w:sz w:val="28"/>
        </w:rPr>
        <w:t>Риск-менеджмент инвестиционн</w:t>
      </w:r>
      <w:r w:rsidR="00D37EF5">
        <w:rPr>
          <w:b/>
          <w:sz w:val="28"/>
        </w:rPr>
        <w:t>ых</w:t>
      </w:r>
      <w:r w:rsidRPr="004C6E8D">
        <w:rPr>
          <w:b/>
          <w:sz w:val="28"/>
        </w:rPr>
        <w:t xml:space="preserve"> проект</w:t>
      </w:r>
      <w:r w:rsidR="00D37EF5">
        <w:rPr>
          <w:b/>
          <w:sz w:val="28"/>
        </w:rPr>
        <w:t>ов</w:t>
      </w:r>
    </w:p>
    <w:bookmarkEnd w:id="4"/>
    <w:p w14:paraId="75DB7BAB" w14:textId="77777777" w:rsidR="002334FE" w:rsidRDefault="002334FE">
      <w:pPr>
        <w:pStyle w:val="10"/>
        <w:spacing w:before="0" w:after="0"/>
        <w:ind w:left="2074" w:right="538" w:hanging="1180"/>
        <w:jc w:val="center"/>
      </w:pPr>
    </w:p>
    <w:p w14:paraId="002451A7" w14:textId="77777777" w:rsidR="00D73058" w:rsidRDefault="00D73058">
      <w:pPr>
        <w:pStyle w:val="10"/>
        <w:spacing w:before="0" w:after="0"/>
        <w:ind w:left="2074" w:right="538" w:hanging="1180"/>
        <w:jc w:val="center"/>
      </w:pPr>
    </w:p>
    <w:p w14:paraId="0C5D10F8" w14:textId="77777777" w:rsidR="00D73058" w:rsidRDefault="00D73058">
      <w:pPr>
        <w:pStyle w:val="10"/>
        <w:spacing w:before="0" w:after="0"/>
        <w:ind w:left="2074" w:right="538" w:hanging="1180"/>
        <w:jc w:val="center"/>
      </w:pPr>
    </w:p>
    <w:p w14:paraId="6960AE65" w14:textId="77777777" w:rsidR="00D73058" w:rsidRDefault="00D73058">
      <w:pPr>
        <w:pStyle w:val="10"/>
        <w:spacing w:before="0" w:after="0"/>
        <w:ind w:left="2074" w:right="538" w:hanging="1180"/>
        <w:jc w:val="center"/>
      </w:pPr>
    </w:p>
    <w:p w14:paraId="3D0F38AA" w14:textId="46A68811" w:rsidR="00D73058" w:rsidRDefault="00D73058">
      <w:pPr>
        <w:pStyle w:val="10"/>
        <w:spacing w:before="0" w:after="0"/>
        <w:ind w:left="2074" w:right="538" w:hanging="1180"/>
        <w:jc w:val="center"/>
      </w:pPr>
    </w:p>
    <w:p w14:paraId="7DBEC938" w14:textId="28C5C3E0" w:rsidR="00096F06" w:rsidRDefault="00096F06">
      <w:pPr>
        <w:pStyle w:val="10"/>
        <w:spacing w:before="0" w:after="0"/>
        <w:ind w:left="2074" w:right="538" w:hanging="1180"/>
        <w:jc w:val="center"/>
      </w:pPr>
    </w:p>
    <w:p w14:paraId="45F836C0" w14:textId="72E554B0" w:rsidR="00096F06" w:rsidRDefault="00096F06">
      <w:pPr>
        <w:pStyle w:val="10"/>
        <w:spacing w:before="0" w:after="0"/>
        <w:ind w:left="2074" w:right="538" w:hanging="1180"/>
        <w:jc w:val="center"/>
      </w:pPr>
    </w:p>
    <w:p w14:paraId="62EEC9FD" w14:textId="7796C655" w:rsidR="00096F06" w:rsidRDefault="00096F06">
      <w:pPr>
        <w:pStyle w:val="10"/>
        <w:spacing w:before="0" w:after="0"/>
        <w:ind w:left="2074" w:right="538" w:hanging="1180"/>
        <w:jc w:val="center"/>
      </w:pPr>
    </w:p>
    <w:p w14:paraId="6E43A72F" w14:textId="77777777" w:rsidR="00096F06" w:rsidRDefault="00096F06">
      <w:pPr>
        <w:pStyle w:val="10"/>
        <w:spacing w:before="0" w:after="0"/>
        <w:ind w:left="2074" w:right="538" w:hanging="1180"/>
        <w:jc w:val="center"/>
      </w:pPr>
    </w:p>
    <w:p w14:paraId="0BFDB677" w14:textId="77777777" w:rsidR="00D73058" w:rsidRPr="00AB478B" w:rsidRDefault="00D73058">
      <w:pPr>
        <w:pStyle w:val="10"/>
        <w:spacing w:before="0" w:after="0"/>
        <w:ind w:left="2074" w:right="538" w:hanging="1180"/>
        <w:jc w:val="center"/>
      </w:pPr>
    </w:p>
    <w:p w14:paraId="1F4DAB81" w14:textId="77777777" w:rsidR="002334FE" w:rsidRPr="00AB478B" w:rsidRDefault="002334FE">
      <w:pPr>
        <w:pStyle w:val="10"/>
        <w:spacing w:before="0" w:after="0"/>
        <w:ind w:left="2074" w:right="538" w:hanging="1180"/>
        <w:jc w:val="center"/>
      </w:pPr>
    </w:p>
    <w:p w14:paraId="01B93727" w14:textId="2B255A72"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4C6E8D">
        <w:rPr>
          <w:sz w:val="28"/>
        </w:rPr>
        <w:t xml:space="preserve">Л.Д, </w:t>
      </w:r>
      <w:proofErr w:type="spellStart"/>
      <w:r w:rsidR="004C6E8D">
        <w:rPr>
          <w:sz w:val="28"/>
        </w:rPr>
        <w:t>Капранова</w:t>
      </w:r>
      <w:proofErr w:type="spellEnd"/>
      <w:r w:rsidR="007B7E5A" w:rsidRPr="00AB478B">
        <w:rPr>
          <w:sz w:val="28"/>
        </w:rPr>
        <w:t>,</w:t>
      </w:r>
      <w:r w:rsidRPr="00AB478B">
        <w:rPr>
          <w:sz w:val="28"/>
        </w:rPr>
        <w:t xml:space="preserve"> 20</w:t>
      </w:r>
      <w:r w:rsidR="00006A8A">
        <w:rPr>
          <w:sz w:val="28"/>
        </w:rPr>
        <w:t>2</w:t>
      </w:r>
      <w:r w:rsidR="004C6E8D">
        <w:rPr>
          <w:sz w:val="28"/>
        </w:rPr>
        <w:t>2</w:t>
      </w:r>
    </w:p>
    <w:p w14:paraId="39858AFE" w14:textId="7B7622FD"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4C6E8D">
        <w:rPr>
          <w:sz w:val="28"/>
        </w:rPr>
        <w:t>2</w:t>
      </w:r>
    </w:p>
    <w:p w14:paraId="5331F21D" w14:textId="110A5814" w:rsidR="008C575E" w:rsidRDefault="008C575E">
      <w:pPr>
        <w:spacing w:after="0"/>
        <w:rPr>
          <w:rFonts w:ascii="Times New Roman" w:hAnsi="Times New Roman"/>
          <w:b/>
          <w:color w:val="000000"/>
          <w:sz w:val="28"/>
        </w:rPr>
      </w:pPr>
      <w:r>
        <w:rPr>
          <w:b/>
          <w:sz w:val="28"/>
        </w:rPr>
        <w:br w:type="page"/>
      </w:r>
    </w:p>
    <w:p w14:paraId="3FB568E1" w14:textId="6355208D" w:rsidR="002334FE" w:rsidRPr="00AB478B" w:rsidRDefault="00522799" w:rsidP="008410F5">
      <w:pPr>
        <w:pStyle w:val="10"/>
        <w:spacing w:before="0" w:after="0"/>
        <w:jc w:val="center"/>
      </w:pPr>
      <w:r w:rsidRPr="00AB478B">
        <w:rPr>
          <w:b/>
          <w:sz w:val="28"/>
        </w:rPr>
        <w:lastRenderedPageBreak/>
        <w:t>Содержание</w:t>
      </w:r>
    </w:p>
    <w:p w14:paraId="2D85663E" w14:textId="77777777" w:rsidR="002334FE" w:rsidRPr="00AB478B" w:rsidRDefault="002334FE" w:rsidP="008410F5">
      <w:pPr>
        <w:pStyle w:val="10"/>
        <w:spacing w:before="0" w:after="0"/>
        <w:jc w:val="center"/>
      </w:pPr>
    </w:p>
    <w:bookmarkStart w:id="5" w:name="h.30j0zll" w:colFirst="0" w:colLast="0"/>
    <w:bookmarkEnd w:id="5"/>
    <w:p w14:paraId="71B01E94" w14:textId="7EAAC568"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14:paraId="0C920D9A" w14:textId="2B94AE3F"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8C575E" w:rsidRPr="008C575E">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14:paraId="5A208DE8" w14:textId="38A4C387"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14:paraId="2DF0E9A1" w14:textId="4C03CFBC"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14:paraId="0E3F91FE" w14:textId="1591B96A"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37D08235" w14:textId="112732E5"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14:paraId="5520094A" w14:textId="74BE75E1"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14:paraId="49113426" w14:textId="13D8B696"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14:paraId="340A6E99" w14:textId="490DDFA0"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14:paraId="0F41A06D" w14:textId="44F2DACD"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14:paraId="63B43BF4" w14:textId="7034E990"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11</w:t>
        </w:r>
        <w:r w:rsidR="005B3A03" w:rsidRPr="005B3A03">
          <w:rPr>
            <w:rFonts w:ascii="Times New Roman" w:hAnsi="Times New Roman"/>
            <w:b w:val="0"/>
            <w:noProof/>
            <w:webHidden/>
            <w:sz w:val="28"/>
            <w:szCs w:val="28"/>
            <w:u w:val="none"/>
          </w:rPr>
          <w:fldChar w:fldCharType="end"/>
        </w:r>
      </w:hyperlink>
    </w:p>
    <w:p w14:paraId="146CEEFD" w14:textId="6BBB15D3"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14:paraId="3219103D" w14:textId="640EDF49"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21</w:t>
        </w:r>
        <w:r w:rsidR="005B3A03" w:rsidRPr="005B3A03">
          <w:rPr>
            <w:rFonts w:ascii="Times New Roman" w:hAnsi="Times New Roman"/>
            <w:b w:val="0"/>
            <w:noProof/>
            <w:webHidden/>
            <w:sz w:val="28"/>
            <w:szCs w:val="28"/>
            <w:u w:val="none"/>
          </w:rPr>
          <w:fldChar w:fldCharType="end"/>
        </w:r>
      </w:hyperlink>
    </w:p>
    <w:p w14:paraId="0690D412" w14:textId="20142A60"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22</w:t>
        </w:r>
        <w:r w:rsidR="005B3A03" w:rsidRPr="005B3A03">
          <w:rPr>
            <w:rFonts w:ascii="Times New Roman" w:hAnsi="Times New Roman"/>
            <w:b w:val="0"/>
            <w:noProof/>
            <w:webHidden/>
            <w:sz w:val="28"/>
            <w:szCs w:val="28"/>
            <w:u w:val="none"/>
          </w:rPr>
          <w:fldChar w:fldCharType="end"/>
        </w:r>
      </w:hyperlink>
    </w:p>
    <w:p w14:paraId="7D247D31" w14:textId="26F22DC1"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24</w:t>
        </w:r>
        <w:r w:rsidR="005B3A03" w:rsidRPr="005B3A03">
          <w:rPr>
            <w:rFonts w:ascii="Times New Roman" w:hAnsi="Times New Roman"/>
            <w:b w:val="0"/>
            <w:noProof/>
            <w:webHidden/>
            <w:sz w:val="28"/>
            <w:szCs w:val="28"/>
            <w:u w:val="none"/>
          </w:rPr>
          <w:fldChar w:fldCharType="end"/>
        </w:r>
      </w:hyperlink>
    </w:p>
    <w:p w14:paraId="7BE3CC04" w14:textId="1E8C9A6B"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26</w:t>
        </w:r>
        <w:r w:rsidR="005B3A03" w:rsidRPr="005B3A03">
          <w:rPr>
            <w:rFonts w:ascii="Times New Roman" w:hAnsi="Times New Roman"/>
            <w:b w:val="0"/>
            <w:noProof/>
            <w:webHidden/>
            <w:sz w:val="28"/>
            <w:szCs w:val="28"/>
            <w:u w:val="none"/>
          </w:rPr>
          <w:fldChar w:fldCharType="end"/>
        </w:r>
      </w:hyperlink>
    </w:p>
    <w:p w14:paraId="6D16A22C" w14:textId="5923A48E"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26</w:t>
        </w:r>
        <w:r w:rsidR="005B3A03" w:rsidRPr="005B3A03">
          <w:rPr>
            <w:rFonts w:ascii="Times New Roman" w:hAnsi="Times New Roman"/>
            <w:b w:val="0"/>
            <w:noProof/>
            <w:webHidden/>
            <w:sz w:val="28"/>
            <w:szCs w:val="28"/>
            <w:u w:val="none"/>
          </w:rPr>
          <w:fldChar w:fldCharType="end"/>
        </w:r>
      </w:hyperlink>
    </w:p>
    <w:p w14:paraId="18586168" w14:textId="39270D65"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26</w:t>
        </w:r>
        <w:r w:rsidR="005B3A03" w:rsidRPr="005B3A03">
          <w:rPr>
            <w:rFonts w:ascii="Times New Roman" w:hAnsi="Times New Roman"/>
            <w:b w:val="0"/>
            <w:noProof/>
            <w:webHidden/>
            <w:sz w:val="28"/>
            <w:szCs w:val="28"/>
            <w:u w:val="none"/>
          </w:rPr>
          <w:fldChar w:fldCharType="end"/>
        </w:r>
      </w:hyperlink>
    </w:p>
    <w:p w14:paraId="119D8A28" w14:textId="3A81484C"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26</w:t>
        </w:r>
        <w:r w:rsidR="005B3A03" w:rsidRPr="005B3A03">
          <w:rPr>
            <w:rFonts w:ascii="Times New Roman" w:hAnsi="Times New Roman"/>
            <w:b w:val="0"/>
            <w:noProof/>
            <w:webHidden/>
            <w:sz w:val="28"/>
            <w:szCs w:val="28"/>
            <w:u w:val="none"/>
          </w:rPr>
          <w:fldChar w:fldCharType="end"/>
        </w:r>
      </w:hyperlink>
    </w:p>
    <w:p w14:paraId="63C9DCEC" w14:textId="05FD709D" w:rsidR="005B3A03" w:rsidRPr="005B3A03" w:rsidRDefault="00F26F12"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A9731F">
          <w:rPr>
            <w:rFonts w:ascii="Times New Roman" w:hAnsi="Times New Roman"/>
            <w:b w:val="0"/>
            <w:noProof/>
            <w:webHidden/>
            <w:sz w:val="28"/>
            <w:szCs w:val="28"/>
            <w:u w:val="none"/>
          </w:rPr>
          <w:t>26</w:t>
        </w:r>
        <w:r w:rsidR="005B3A03" w:rsidRPr="005B3A03">
          <w:rPr>
            <w:rFonts w:ascii="Times New Roman" w:hAnsi="Times New Roman"/>
            <w:b w:val="0"/>
            <w:noProof/>
            <w:webHidden/>
            <w:sz w:val="28"/>
            <w:szCs w:val="28"/>
            <w:u w:val="none"/>
          </w:rPr>
          <w:fldChar w:fldCharType="end"/>
        </w:r>
      </w:hyperlink>
    </w:p>
    <w:p w14:paraId="522D3302" w14:textId="77777777"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14:paraId="2B0AB56F" w14:textId="77777777" w:rsidR="00113A28" w:rsidRPr="00A94C24" w:rsidRDefault="00113A28" w:rsidP="00A94C24">
      <w:bookmarkStart w:id="6" w:name="h.1fob9te" w:colFirst="0" w:colLast="0"/>
      <w:bookmarkStart w:id="7" w:name="_Toc375223915"/>
      <w:bookmarkEnd w:id="6"/>
      <w:r w:rsidRPr="00A94C24">
        <w:br w:type="page"/>
      </w:r>
    </w:p>
    <w:p w14:paraId="54DF37C4" w14:textId="77777777"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8" w:name="_Toc85440138"/>
      <w:bookmarkEnd w:id="7"/>
      <w:r w:rsidRPr="00AB478B">
        <w:rPr>
          <w:bCs/>
          <w:color w:val="auto"/>
          <w:kern w:val="32"/>
          <w:sz w:val="28"/>
          <w:szCs w:val="28"/>
          <w:lang w:eastAsia="ru-RU"/>
        </w:rPr>
        <w:lastRenderedPageBreak/>
        <w:t>Наименование дисциплины</w:t>
      </w:r>
      <w:bookmarkEnd w:id="8"/>
    </w:p>
    <w:p w14:paraId="2414D1ED" w14:textId="622CBCBF" w:rsidR="004C6E8D" w:rsidRDefault="004C6E8D" w:rsidP="00D73058">
      <w:pPr>
        <w:pStyle w:val="1"/>
        <w:keepNext/>
        <w:tabs>
          <w:tab w:val="left" w:pos="993"/>
        </w:tabs>
        <w:spacing w:before="0" w:after="0" w:line="360" w:lineRule="auto"/>
        <w:ind w:firstLine="709"/>
        <w:contextualSpacing w:val="0"/>
        <w:jc w:val="both"/>
        <w:rPr>
          <w:b w:val="0"/>
          <w:sz w:val="28"/>
          <w:szCs w:val="28"/>
        </w:rPr>
      </w:pPr>
      <w:bookmarkStart w:id="9" w:name="_Toc85440139"/>
      <w:r w:rsidRPr="004C6E8D">
        <w:rPr>
          <w:b w:val="0"/>
          <w:sz w:val="28"/>
          <w:szCs w:val="28"/>
        </w:rPr>
        <w:t>Риск-менеджмент инвестиционн</w:t>
      </w:r>
      <w:r w:rsidR="00D37EF5">
        <w:rPr>
          <w:b w:val="0"/>
          <w:sz w:val="28"/>
          <w:szCs w:val="28"/>
        </w:rPr>
        <w:t>ых</w:t>
      </w:r>
      <w:r w:rsidRPr="004C6E8D">
        <w:rPr>
          <w:b w:val="0"/>
          <w:sz w:val="28"/>
          <w:szCs w:val="28"/>
        </w:rPr>
        <w:t xml:space="preserve"> проект</w:t>
      </w:r>
      <w:r w:rsidR="00D37EF5">
        <w:rPr>
          <w:b w:val="0"/>
          <w:sz w:val="28"/>
          <w:szCs w:val="28"/>
        </w:rPr>
        <w:t>ов</w:t>
      </w:r>
    </w:p>
    <w:p w14:paraId="39CBCCB9" w14:textId="0E02E490" w:rsidR="00D73058" w:rsidRPr="00401BBD"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9"/>
      <w:r w:rsidR="008C575E" w:rsidRPr="008C575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218"/>
        <w:gridCol w:w="2542"/>
        <w:gridCol w:w="4322"/>
      </w:tblGrid>
      <w:tr w:rsidR="00337030" w:rsidRPr="00892974" w14:paraId="29850A65" w14:textId="77777777" w:rsidTr="005643CA">
        <w:trPr>
          <w:trHeight w:val="831"/>
        </w:trPr>
        <w:tc>
          <w:tcPr>
            <w:tcW w:w="841" w:type="dxa"/>
            <w:shd w:val="clear" w:color="auto" w:fill="auto"/>
          </w:tcPr>
          <w:p w14:paraId="5A79AED2" w14:textId="3336997B" w:rsidR="00337030" w:rsidRPr="00892974" w:rsidRDefault="00337030" w:rsidP="008C575E">
            <w:pPr>
              <w:pStyle w:val="TableParagraph"/>
              <w:jc w:val="center"/>
              <w:rPr>
                <w:sz w:val="24"/>
                <w:szCs w:val="24"/>
              </w:rPr>
            </w:pPr>
            <w:r w:rsidRPr="00892974">
              <w:rPr>
                <w:sz w:val="24"/>
                <w:szCs w:val="24"/>
              </w:rPr>
              <w:t>Код компетенции</w:t>
            </w:r>
          </w:p>
        </w:tc>
        <w:tc>
          <w:tcPr>
            <w:tcW w:w="2218" w:type="dxa"/>
            <w:shd w:val="clear" w:color="auto" w:fill="auto"/>
          </w:tcPr>
          <w:p w14:paraId="0934916C" w14:textId="77777777" w:rsidR="00337030" w:rsidRPr="00892974" w:rsidRDefault="00337030" w:rsidP="006A06B2">
            <w:pPr>
              <w:pStyle w:val="TableParagraph"/>
              <w:jc w:val="center"/>
              <w:rPr>
                <w:sz w:val="24"/>
                <w:szCs w:val="24"/>
              </w:rPr>
            </w:pPr>
            <w:r w:rsidRPr="00892974">
              <w:rPr>
                <w:sz w:val="24"/>
                <w:szCs w:val="24"/>
              </w:rPr>
              <w:t>Наименование компетенции</w:t>
            </w:r>
          </w:p>
        </w:tc>
        <w:tc>
          <w:tcPr>
            <w:tcW w:w="2542" w:type="dxa"/>
            <w:shd w:val="clear" w:color="auto" w:fill="auto"/>
          </w:tcPr>
          <w:p w14:paraId="40BB9BA0" w14:textId="3D2C061D" w:rsidR="00337030" w:rsidRPr="00892974" w:rsidRDefault="00337030" w:rsidP="006A06B2">
            <w:pPr>
              <w:pStyle w:val="TableParagraph"/>
              <w:jc w:val="center"/>
              <w:rPr>
                <w:sz w:val="24"/>
                <w:szCs w:val="24"/>
              </w:rPr>
            </w:pPr>
            <w:r w:rsidRPr="00892974">
              <w:rPr>
                <w:sz w:val="24"/>
                <w:szCs w:val="24"/>
              </w:rPr>
              <w:t>Индикаторы достижения компетенции</w:t>
            </w:r>
          </w:p>
        </w:tc>
        <w:tc>
          <w:tcPr>
            <w:tcW w:w="4322" w:type="dxa"/>
            <w:shd w:val="clear" w:color="auto" w:fill="auto"/>
          </w:tcPr>
          <w:p w14:paraId="784E1639" w14:textId="77777777" w:rsidR="00337030" w:rsidRPr="00892974" w:rsidRDefault="00337030" w:rsidP="006A06B2">
            <w:pPr>
              <w:pStyle w:val="TableParagraph"/>
              <w:jc w:val="center"/>
              <w:rPr>
                <w:sz w:val="24"/>
                <w:szCs w:val="24"/>
              </w:rPr>
            </w:pPr>
            <w:r w:rsidRPr="00892974">
              <w:rPr>
                <w:sz w:val="24"/>
                <w:szCs w:val="24"/>
              </w:rPr>
              <w:t>Результаты обучения (умения и знания),</w:t>
            </w:r>
          </w:p>
          <w:p w14:paraId="66B78563" w14:textId="268E6726" w:rsidR="00337030" w:rsidRPr="00892974" w:rsidRDefault="00337030" w:rsidP="00096F06">
            <w:pPr>
              <w:pStyle w:val="TableParagraph"/>
              <w:jc w:val="center"/>
              <w:rPr>
                <w:sz w:val="24"/>
                <w:szCs w:val="24"/>
              </w:rPr>
            </w:pPr>
            <w:r w:rsidRPr="00892974">
              <w:rPr>
                <w:sz w:val="24"/>
                <w:szCs w:val="24"/>
              </w:rPr>
              <w:t>соотнесенные с индикаторами достижения компетенции</w:t>
            </w:r>
          </w:p>
        </w:tc>
      </w:tr>
      <w:tr w:rsidR="00337030" w:rsidRPr="00892974" w14:paraId="6B29E055" w14:textId="77777777" w:rsidTr="00B24D74">
        <w:trPr>
          <w:trHeight w:val="2260"/>
        </w:trPr>
        <w:tc>
          <w:tcPr>
            <w:tcW w:w="841" w:type="dxa"/>
            <w:vMerge w:val="restart"/>
            <w:shd w:val="clear" w:color="auto" w:fill="auto"/>
          </w:tcPr>
          <w:p w14:paraId="6FEC9FF4" w14:textId="4B7412AD" w:rsidR="00337030" w:rsidRPr="00892974" w:rsidRDefault="00337030" w:rsidP="006A06B2">
            <w:pPr>
              <w:pStyle w:val="TableParagraph"/>
              <w:rPr>
                <w:sz w:val="24"/>
                <w:szCs w:val="24"/>
              </w:rPr>
            </w:pPr>
            <w:r>
              <w:rPr>
                <w:sz w:val="24"/>
                <w:szCs w:val="24"/>
              </w:rPr>
              <w:t>ПКН-2</w:t>
            </w:r>
          </w:p>
        </w:tc>
        <w:tc>
          <w:tcPr>
            <w:tcW w:w="2218" w:type="dxa"/>
            <w:vMerge w:val="restart"/>
            <w:shd w:val="clear" w:color="auto" w:fill="auto"/>
          </w:tcPr>
          <w:p w14:paraId="63C1369E" w14:textId="75B2BB2A" w:rsidR="000B35B0" w:rsidRPr="00DC0D7F" w:rsidRDefault="00337030" w:rsidP="000B35B0">
            <w:pPr>
              <w:pStyle w:val="Default"/>
              <w:rPr>
                <w:rStyle w:val="FontStyle12"/>
                <w:sz w:val="24"/>
                <w:szCs w:val="24"/>
              </w:rPr>
            </w:pPr>
            <w:r w:rsidRPr="00160228">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CB70C5" w:rsidRPr="00160228">
              <w:t>макроуровне</w:t>
            </w:r>
            <w:r w:rsidRPr="00160228">
              <w:t xml:space="preserve"> </w:t>
            </w:r>
          </w:p>
        </w:tc>
        <w:tc>
          <w:tcPr>
            <w:tcW w:w="2542" w:type="dxa"/>
            <w:shd w:val="clear" w:color="auto" w:fill="auto"/>
          </w:tcPr>
          <w:p w14:paraId="065949A8" w14:textId="364EF9F9" w:rsidR="00337030" w:rsidRPr="007218AF" w:rsidRDefault="00337030" w:rsidP="00B24D74">
            <w:pPr>
              <w:pStyle w:val="Style2"/>
              <w:spacing w:line="240" w:lineRule="auto"/>
              <w:rPr>
                <w:rStyle w:val="FontStyle12"/>
                <w:rFonts w:eastAsia="Calibri"/>
                <w:sz w:val="24"/>
                <w:szCs w:val="24"/>
              </w:rPr>
            </w:pPr>
            <w:r w:rsidRPr="00160228">
              <w:rPr>
                <w:rStyle w:val="FontStyle12"/>
                <w:rFonts w:eastAsia="Calibri"/>
                <w:sz w:val="24"/>
                <w:szCs w:val="24"/>
              </w:rPr>
              <w:t>1.</w:t>
            </w:r>
            <w:r w:rsidRPr="00B24D74">
              <w:rPr>
                <w:color w:val="000000"/>
                <w:lang w:eastAsia="en-US"/>
              </w:rPr>
              <w:t>Применяет нормативно-правовую базу, регламентирующую порядок расчета финансово-экономических показателей</w:t>
            </w:r>
            <w:r w:rsidR="000B35B0" w:rsidRPr="00B24D74">
              <w:rPr>
                <w:color w:val="000000"/>
                <w:lang w:eastAsia="en-US"/>
              </w:rPr>
              <w:t>.</w:t>
            </w:r>
            <w:r w:rsidR="007F4123" w:rsidRPr="00B24D74">
              <w:rPr>
                <w:color w:val="000000"/>
                <w:lang w:eastAsia="en-US"/>
              </w:rPr>
              <w:t xml:space="preserve"> </w:t>
            </w:r>
          </w:p>
        </w:tc>
        <w:tc>
          <w:tcPr>
            <w:tcW w:w="4322" w:type="dxa"/>
            <w:shd w:val="clear" w:color="auto" w:fill="auto"/>
          </w:tcPr>
          <w:p w14:paraId="2A6B67FB" w14:textId="7F9D33F5" w:rsidR="00337030" w:rsidRPr="00936F95" w:rsidRDefault="00337030"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B1131A" w:rsidRPr="00B1131A">
              <w:rPr>
                <w:rStyle w:val="FontStyle12"/>
                <w:rFonts w:eastAsia="Calibri"/>
                <w:sz w:val="24"/>
                <w:szCs w:val="24"/>
                <w:lang w:eastAsia="ru-RU"/>
              </w:rPr>
              <w:t>нормативно-правовую базу инвестиционной деятельности, классификацию инвестиционных рисков, порядок расчета показателей для качественной и количественной оценки инвестиционных рисков</w:t>
            </w:r>
            <w:r w:rsidR="0040322D">
              <w:rPr>
                <w:rStyle w:val="FontStyle12"/>
                <w:rFonts w:eastAsia="Calibri"/>
                <w:sz w:val="24"/>
                <w:szCs w:val="24"/>
                <w:lang w:eastAsia="ru-RU"/>
              </w:rPr>
              <w:t>.</w:t>
            </w:r>
          </w:p>
          <w:p w14:paraId="7580D9A1" w14:textId="02DF491E" w:rsidR="00337030" w:rsidRPr="00892974" w:rsidRDefault="00337030" w:rsidP="006A06B2">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Pr>
                <w:rStyle w:val="FontStyle12"/>
                <w:rFonts w:eastAsia="Calibri"/>
                <w:b/>
                <w:sz w:val="24"/>
                <w:szCs w:val="24"/>
                <w:lang w:eastAsia="ru-RU"/>
              </w:rPr>
              <w:t>–</w:t>
            </w:r>
            <w:r w:rsidRPr="00936F95">
              <w:t xml:space="preserve"> </w:t>
            </w:r>
            <w:r w:rsidR="00B1131A" w:rsidRPr="00B1131A">
              <w:rPr>
                <w:rFonts w:ascii="Times New Roman" w:hAnsi="Times New Roman"/>
              </w:rPr>
              <w:t>рассчитывать показатели качественный и количественных оценки проектных рисков</w:t>
            </w:r>
          </w:p>
        </w:tc>
      </w:tr>
      <w:tr w:rsidR="00337030" w:rsidRPr="00892974" w14:paraId="59611B79" w14:textId="77777777" w:rsidTr="005643CA">
        <w:trPr>
          <w:trHeight w:val="2051"/>
        </w:trPr>
        <w:tc>
          <w:tcPr>
            <w:tcW w:w="841" w:type="dxa"/>
            <w:vMerge/>
            <w:shd w:val="clear" w:color="auto" w:fill="auto"/>
          </w:tcPr>
          <w:p w14:paraId="40901DFB" w14:textId="77777777" w:rsidR="00337030" w:rsidRDefault="00337030" w:rsidP="006A06B2">
            <w:pPr>
              <w:pStyle w:val="TableParagraph"/>
              <w:rPr>
                <w:sz w:val="24"/>
                <w:szCs w:val="24"/>
              </w:rPr>
            </w:pPr>
          </w:p>
        </w:tc>
        <w:tc>
          <w:tcPr>
            <w:tcW w:w="2218" w:type="dxa"/>
            <w:vMerge/>
            <w:shd w:val="clear" w:color="auto" w:fill="auto"/>
          </w:tcPr>
          <w:p w14:paraId="73DAFED2" w14:textId="77777777" w:rsidR="00337030" w:rsidRPr="007218AF" w:rsidRDefault="00337030" w:rsidP="006A06B2">
            <w:pPr>
              <w:pStyle w:val="Default"/>
            </w:pPr>
          </w:p>
        </w:tc>
        <w:tc>
          <w:tcPr>
            <w:tcW w:w="2542" w:type="dxa"/>
            <w:shd w:val="clear" w:color="auto" w:fill="auto"/>
          </w:tcPr>
          <w:p w14:paraId="336EB9EC" w14:textId="7AD5B08B" w:rsidR="00337030" w:rsidRPr="007218AF" w:rsidRDefault="00337030" w:rsidP="006A06B2">
            <w:pPr>
              <w:pStyle w:val="Style2"/>
              <w:spacing w:line="240" w:lineRule="auto"/>
              <w:rPr>
                <w:rStyle w:val="FontStyle12"/>
                <w:rFonts w:eastAsia="Calibri"/>
                <w:sz w:val="24"/>
                <w:szCs w:val="24"/>
              </w:rPr>
            </w:pPr>
            <w:r w:rsidRPr="00160228">
              <w:rPr>
                <w:rStyle w:val="FontStyle12"/>
                <w:rFonts w:eastAsia="Calibri"/>
                <w:sz w:val="24"/>
                <w:szCs w:val="24"/>
              </w:rPr>
              <w:t>2.Производит расчет финансово-экономических показателей на макро-, мезо- и микроуровнях</w:t>
            </w:r>
            <w:r w:rsidR="0040322D">
              <w:rPr>
                <w:rStyle w:val="FontStyle12"/>
                <w:rFonts w:eastAsia="Calibri"/>
                <w:sz w:val="24"/>
                <w:szCs w:val="24"/>
              </w:rPr>
              <w:t>.</w:t>
            </w:r>
          </w:p>
        </w:tc>
        <w:tc>
          <w:tcPr>
            <w:tcW w:w="4322" w:type="dxa"/>
            <w:shd w:val="clear" w:color="auto" w:fill="auto"/>
          </w:tcPr>
          <w:p w14:paraId="566D5B4C" w14:textId="77777777" w:rsidR="00B1131A" w:rsidRPr="00B1131A" w:rsidRDefault="00B1131A" w:rsidP="00B1131A">
            <w:pPr>
              <w:widowControl w:val="0"/>
              <w:tabs>
                <w:tab w:val="left" w:pos="993"/>
              </w:tabs>
              <w:autoSpaceDE w:val="0"/>
              <w:autoSpaceDN w:val="0"/>
              <w:spacing w:after="0"/>
              <w:rPr>
                <w:rStyle w:val="FontStyle12"/>
                <w:rFonts w:eastAsia="Calibri"/>
                <w:b/>
                <w:sz w:val="24"/>
                <w:szCs w:val="24"/>
                <w:lang w:eastAsia="ru-RU"/>
              </w:rPr>
            </w:pPr>
            <w:r w:rsidRPr="00B1131A">
              <w:rPr>
                <w:rStyle w:val="FontStyle12"/>
                <w:rFonts w:eastAsia="Calibri"/>
                <w:b/>
                <w:sz w:val="24"/>
                <w:szCs w:val="24"/>
                <w:lang w:eastAsia="ru-RU"/>
              </w:rPr>
              <w:t xml:space="preserve">Знать – </w:t>
            </w:r>
            <w:r w:rsidRPr="00B1131A">
              <w:rPr>
                <w:rStyle w:val="FontStyle12"/>
                <w:rFonts w:eastAsia="Calibri"/>
                <w:bCs/>
                <w:sz w:val="24"/>
                <w:szCs w:val="24"/>
                <w:lang w:eastAsia="ru-RU"/>
              </w:rPr>
              <w:t>основные методы расчета показателей для оценки, анализа и систематизации проектных риск</w:t>
            </w:r>
            <w:r w:rsidRPr="00B1131A">
              <w:rPr>
                <w:rStyle w:val="FontStyle12"/>
                <w:rFonts w:eastAsia="Calibri"/>
                <w:b/>
                <w:sz w:val="24"/>
                <w:szCs w:val="24"/>
                <w:lang w:eastAsia="ru-RU"/>
              </w:rPr>
              <w:t>ов.</w:t>
            </w:r>
          </w:p>
          <w:p w14:paraId="49ABA837" w14:textId="3C546387" w:rsidR="00337030" w:rsidRPr="00892974" w:rsidRDefault="00B1131A" w:rsidP="00B1131A">
            <w:pPr>
              <w:widowControl w:val="0"/>
              <w:tabs>
                <w:tab w:val="left" w:pos="993"/>
              </w:tabs>
              <w:autoSpaceDE w:val="0"/>
              <w:autoSpaceDN w:val="0"/>
              <w:spacing w:after="0"/>
            </w:pPr>
            <w:r w:rsidRPr="00B1131A">
              <w:rPr>
                <w:rStyle w:val="FontStyle12"/>
                <w:rFonts w:eastAsia="Calibri"/>
                <w:b/>
                <w:sz w:val="24"/>
                <w:szCs w:val="24"/>
                <w:lang w:eastAsia="ru-RU"/>
              </w:rPr>
              <w:t xml:space="preserve">Уметь </w:t>
            </w:r>
            <w:r w:rsidRPr="00B1131A">
              <w:rPr>
                <w:rStyle w:val="FontStyle12"/>
                <w:rFonts w:eastAsia="Calibri"/>
                <w:bCs/>
                <w:sz w:val="24"/>
                <w:szCs w:val="24"/>
                <w:lang w:eastAsia="ru-RU"/>
              </w:rPr>
              <w:t>– рассчитывать показатели по оценки рисков инвестиционного проекта в системе риск-менеджмента инвестиционного проекта</w:t>
            </w:r>
          </w:p>
        </w:tc>
      </w:tr>
      <w:tr w:rsidR="00337030" w:rsidRPr="00892974" w14:paraId="4605E3CE" w14:textId="77777777" w:rsidTr="00092AB0">
        <w:trPr>
          <w:trHeight w:val="2348"/>
        </w:trPr>
        <w:tc>
          <w:tcPr>
            <w:tcW w:w="841" w:type="dxa"/>
            <w:vMerge/>
            <w:tcBorders>
              <w:bottom w:val="single" w:sz="4" w:space="0" w:color="auto"/>
            </w:tcBorders>
            <w:shd w:val="clear" w:color="auto" w:fill="auto"/>
          </w:tcPr>
          <w:p w14:paraId="46D76355" w14:textId="77777777" w:rsidR="00337030" w:rsidRDefault="00337030" w:rsidP="006A06B2">
            <w:pPr>
              <w:pStyle w:val="TableParagraph"/>
              <w:rPr>
                <w:sz w:val="24"/>
                <w:szCs w:val="24"/>
              </w:rPr>
            </w:pPr>
          </w:p>
        </w:tc>
        <w:tc>
          <w:tcPr>
            <w:tcW w:w="2218" w:type="dxa"/>
            <w:vMerge/>
            <w:tcBorders>
              <w:bottom w:val="single" w:sz="4" w:space="0" w:color="auto"/>
            </w:tcBorders>
            <w:shd w:val="clear" w:color="auto" w:fill="auto"/>
          </w:tcPr>
          <w:p w14:paraId="500A833A" w14:textId="77777777" w:rsidR="00337030" w:rsidRPr="007218AF" w:rsidRDefault="00337030" w:rsidP="006A06B2">
            <w:pPr>
              <w:pStyle w:val="Default"/>
            </w:pPr>
          </w:p>
        </w:tc>
        <w:tc>
          <w:tcPr>
            <w:tcW w:w="2542" w:type="dxa"/>
            <w:tcBorders>
              <w:bottom w:val="single" w:sz="4" w:space="0" w:color="auto"/>
            </w:tcBorders>
            <w:shd w:val="clear" w:color="auto" w:fill="auto"/>
          </w:tcPr>
          <w:p w14:paraId="3E592F9F" w14:textId="72E2AB85" w:rsidR="00337030" w:rsidRPr="008713E9" w:rsidRDefault="00337030" w:rsidP="008713E9">
            <w:pPr>
              <w:pStyle w:val="Style2"/>
              <w:spacing w:line="240" w:lineRule="auto"/>
              <w:rPr>
                <w:rStyle w:val="FontStyle12"/>
                <w:rFonts w:eastAsia="Calibri"/>
                <w:sz w:val="24"/>
                <w:szCs w:val="24"/>
              </w:rPr>
            </w:pPr>
            <w:r>
              <w:rPr>
                <w:rStyle w:val="FontStyle12"/>
                <w:rFonts w:eastAsia="Calibri"/>
                <w:sz w:val="24"/>
                <w:szCs w:val="24"/>
              </w:rPr>
              <w:t>3.</w:t>
            </w:r>
            <w:r w:rsidRPr="00160228">
              <w:rPr>
                <w:rStyle w:val="FontStyle12"/>
                <w:rFonts w:eastAsia="Calibri"/>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w:t>
            </w:r>
            <w:r w:rsidR="0040322D">
              <w:rPr>
                <w:rStyle w:val="FontStyle12"/>
                <w:rFonts w:eastAsia="Calibri"/>
                <w:sz w:val="24"/>
                <w:szCs w:val="24"/>
              </w:rPr>
              <w:t>.</w:t>
            </w:r>
          </w:p>
        </w:tc>
        <w:tc>
          <w:tcPr>
            <w:tcW w:w="4322" w:type="dxa"/>
            <w:tcBorders>
              <w:bottom w:val="single" w:sz="4" w:space="0" w:color="auto"/>
            </w:tcBorders>
            <w:shd w:val="clear" w:color="auto" w:fill="auto"/>
          </w:tcPr>
          <w:p w14:paraId="67C8F122" w14:textId="77777777" w:rsidR="00B1131A" w:rsidRPr="00B1131A" w:rsidRDefault="00B1131A" w:rsidP="00B1131A">
            <w:pPr>
              <w:widowControl w:val="0"/>
              <w:tabs>
                <w:tab w:val="left" w:pos="993"/>
              </w:tabs>
              <w:autoSpaceDE w:val="0"/>
              <w:autoSpaceDN w:val="0"/>
              <w:spacing w:after="0"/>
              <w:rPr>
                <w:rStyle w:val="FontStyle12"/>
                <w:rFonts w:eastAsia="Calibri"/>
                <w:b/>
                <w:sz w:val="24"/>
                <w:szCs w:val="24"/>
                <w:lang w:eastAsia="ru-RU"/>
              </w:rPr>
            </w:pPr>
            <w:r w:rsidRPr="00B1131A">
              <w:rPr>
                <w:rStyle w:val="FontStyle12"/>
                <w:rFonts w:eastAsia="Calibri"/>
                <w:b/>
                <w:sz w:val="24"/>
                <w:szCs w:val="24"/>
                <w:lang w:eastAsia="ru-RU"/>
              </w:rPr>
              <w:t xml:space="preserve">Знать </w:t>
            </w:r>
            <w:r w:rsidRPr="00B1131A">
              <w:rPr>
                <w:rStyle w:val="FontStyle12"/>
                <w:rFonts w:eastAsia="Calibri"/>
                <w:bCs/>
                <w:sz w:val="24"/>
                <w:szCs w:val="24"/>
                <w:lang w:eastAsia="ru-RU"/>
              </w:rPr>
              <w:t>– сущность инвестиционных рисков, основные подходы и методы к их оценке и систему управления ими.</w:t>
            </w:r>
          </w:p>
          <w:p w14:paraId="7E84C1A5" w14:textId="497A504F" w:rsidR="00337030" w:rsidRPr="00DC0D7F" w:rsidRDefault="00B1131A" w:rsidP="00B1131A">
            <w:pPr>
              <w:widowControl w:val="0"/>
              <w:tabs>
                <w:tab w:val="left" w:pos="993"/>
              </w:tabs>
              <w:autoSpaceDE w:val="0"/>
              <w:autoSpaceDN w:val="0"/>
              <w:spacing w:after="0"/>
              <w:rPr>
                <w:rFonts w:ascii="Times New Roman" w:eastAsia="Calibri" w:hAnsi="Times New Roman"/>
                <w:bCs/>
                <w:lang w:eastAsia="ru-RU"/>
              </w:rPr>
            </w:pPr>
            <w:r w:rsidRPr="00B1131A">
              <w:rPr>
                <w:rStyle w:val="FontStyle12"/>
                <w:rFonts w:eastAsia="Calibri"/>
                <w:b/>
                <w:sz w:val="24"/>
                <w:szCs w:val="24"/>
                <w:lang w:eastAsia="ru-RU"/>
              </w:rPr>
              <w:t xml:space="preserve">Уметь – </w:t>
            </w:r>
            <w:r w:rsidRPr="00B1131A">
              <w:rPr>
                <w:rStyle w:val="FontStyle12"/>
                <w:rFonts w:eastAsia="Calibri"/>
                <w:bCs/>
                <w:sz w:val="24"/>
                <w:szCs w:val="24"/>
                <w:lang w:eastAsia="ru-RU"/>
              </w:rPr>
              <w:t>выявлять риски инвестиционного проекта, оценивать их и принимать решения по реализации проекта</w:t>
            </w:r>
          </w:p>
        </w:tc>
      </w:tr>
      <w:tr w:rsidR="008C575E" w:rsidRPr="00892974" w14:paraId="55DC0673" w14:textId="77777777" w:rsidTr="008C575E">
        <w:trPr>
          <w:trHeight w:val="1585"/>
        </w:trPr>
        <w:tc>
          <w:tcPr>
            <w:tcW w:w="841" w:type="dxa"/>
            <w:vMerge w:val="restart"/>
            <w:tcBorders>
              <w:top w:val="single" w:sz="4" w:space="0" w:color="auto"/>
            </w:tcBorders>
            <w:shd w:val="clear" w:color="auto" w:fill="auto"/>
          </w:tcPr>
          <w:p w14:paraId="4BB30264" w14:textId="56672F70" w:rsidR="008C575E" w:rsidRDefault="008C575E" w:rsidP="006A06B2">
            <w:pPr>
              <w:pStyle w:val="TableParagraph"/>
              <w:rPr>
                <w:sz w:val="24"/>
                <w:szCs w:val="24"/>
              </w:rPr>
            </w:pPr>
            <w:r w:rsidRPr="00955BD5">
              <w:rPr>
                <w:sz w:val="24"/>
                <w:szCs w:val="24"/>
              </w:rPr>
              <w:t>ПКП-1</w:t>
            </w:r>
          </w:p>
        </w:tc>
        <w:tc>
          <w:tcPr>
            <w:tcW w:w="2218" w:type="dxa"/>
            <w:vMerge w:val="restart"/>
            <w:tcBorders>
              <w:top w:val="single" w:sz="4" w:space="0" w:color="auto"/>
            </w:tcBorders>
            <w:shd w:val="clear" w:color="auto" w:fill="auto"/>
          </w:tcPr>
          <w:p w14:paraId="2D6F8B00" w14:textId="4C9E1F26" w:rsidR="008C575E" w:rsidRPr="007218AF" w:rsidRDefault="008C575E" w:rsidP="006A06B2">
            <w:pPr>
              <w:pStyle w:val="Default"/>
            </w:pPr>
            <w:r w:rsidRPr="005643CA">
              <w:t xml:space="preserve">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w:t>
            </w:r>
          </w:p>
        </w:tc>
        <w:tc>
          <w:tcPr>
            <w:tcW w:w="2542" w:type="dxa"/>
            <w:tcBorders>
              <w:bottom w:val="single" w:sz="4" w:space="0" w:color="auto"/>
            </w:tcBorders>
            <w:shd w:val="clear" w:color="auto" w:fill="auto"/>
          </w:tcPr>
          <w:p w14:paraId="2B343C38" w14:textId="1EF5D7E5" w:rsidR="008C575E" w:rsidRDefault="008C575E" w:rsidP="0040322D">
            <w:pPr>
              <w:pStyle w:val="Style2"/>
              <w:spacing w:line="240" w:lineRule="auto"/>
              <w:rPr>
                <w:rStyle w:val="FontStyle12"/>
                <w:rFonts w:eastAsia="Calibri"/>
                <w:sz w:val="24"/>
                <w:szCs w:val="24"/>
              </w:rPr>
            </w:pPr>
            <w:r w:rsidRPr="005643CA">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r>
              <w:rPr>
                <w:rStyle w:val="FontStyle12"/>
                <w:rFonts w:eastAsia="Calibri"/>
                <w:sz w:val="24"/>
                <w:szCs w:val="24"/>
              </w:rPr>
              <w:t>.</w:t>
            </w:r>
          </w:p>
        </w:tc>
        <w:tc>
          <w:tcPr>
            <w:tcW w:w="4322" w:type="dxa"/>
            <w:tcBorders>
              <w:bottom w:val="single" w:sz="4" w:space="0" w:color="auto"/>
            </w:tcBorders>
            <w:shd w:val="clear" w:color="auto" w:fill="auto"/>
          </w:tcPr>
          <w:p w14:paraId="6FC8AE73" w14:textId="7BA32E50" w:rsidR="008C575E" w:rsidRPr="00A411D3" w:rsidRDefault="008C575E" w:rsidP="00A411D3">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 xml:space="preserve">Знать – </w:t>
            </w:r>
            <w:r w:rsidRPr="00A411D3">
              <w:rPr>
                <w:rStyle w:val="FontStyle12"/>
                <w:rFonts w:eastAsia="Calibri"/>
                <w:bCs/>
                <w:sz w:val="24"/>
                <w:szCs w:val="24"/>
                <w:lang w:eastAsia="ru-RU"/>
              </w:rPr>
              <w:t xml:space="preserve">нормативно-правовую базу, регламентирующую порядок расчета </w:t>
            </w:r>
            <w:r>
              <w:rPr>
                <w:rStyle w:val="FontStyle12"/>
                <w:rFonts w:eastAsia="Calibri"/>
                <w:bCs/>
                <w:sz w:val="24"/>
                <w:szCs w:val="24"/>
                <w:lang w:eastAsia="ru-RU"/>
              </w:rPr>
              <w:t>особенности оценки проектных рисков в ТЭК.</w:t>
            </w:r>
            <w:r w:rsidRPr="00A411D3">
              <w:rPr>
                <w:rStyle w:val="FontStyle12"/>
                <w:rFonts w:eastAsia="Calibri"/>
                <w:bCs/>
                <w:sz w:val="24"/>
                <w:szCs w:val="24"/>
                <w:lang w:eastAsia="ru-RU"/>
              </w:rPr>
              <w:t xml:space="preserve"> </w:t>
            </w:r>
          </w:p>
          <w:p w14:paraId="0DF6F32F" w14:textId="08252927" w:rsidR="008C575E" w:rsidRPr="0040322D" w:rsidRDefault="008C575E" w:rsidP="0089493E">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 xml:space="preserve">Уметь – </w:t>
            </w:r>
            <w:r w:rsidRPr="007A3B75">
              <w:rPr>
                <w:rStyle w:val="FontStyle12"/>
                <w:rFonts w:eastAsia="Calibri"/>
                <w:bCs/>
                <w:sz w:val="24"/>
                <w:szCs w:val="24"/>
                <w:lang w:eastAsia="ru-RU"/>
              </w:rPr>
              <w:t>рассчитывать показатели качественный и количественных оценки проектных рисков</w:t>
            </w:r>
            <w:r>
              <w:rPr>
                <w:rStyle w:val="FontStyle12"/>
                <w:rFonts w:eastAsia="Calibri"/>
                <w:bCs/>
                <w:sz w:val="24"/>
                <w:szCs w:val="24"/>
                <w:lang w:eastAsia="ru-RU"/>
              </w:rPr>
              <w:t>, анализировать их и делать обоснованные выводы для компаний</w:t>
            </w:r>
            <w:r w:rsidRPr="00A411D3">
              <w:rPr>
                <w:rStyle w:val="FontStyle12"/>
                <w:rFonts w:eastAsia="Calibri"/>
                <w:bCs/>
                <w:sz w:val="24"/>
                <w:szCs w:val="24"/>
                <w:lang w:eastAsia="ru-RU"/>
              </w:rPr>
              <w:t xml:space="preserve"> ТЭК</w:t>
            </w:r>
            <w:r>
              <w:rPr>
                <w:rStyle w:val="FontStyle12"/>
                <w:rFonts w:eastAsia="Calibri"/>
                <w:bCs/>
                <w:sz w:val="24"/>
                <w:szCs w:val="24"/>
                <w:lang w:eastAsia="ru-RU"/>
              </w:rPr>
              <w:t xml:space="preserve">. </w:t>
            </w:r>
          </w:p>
        </w:tc>
      </w:tr>
      <w:tr w:rsidR="008C575E" w:rsidRPr="00892974" w14:paraId="0DE52C16" w14:textId="77777777" w:rsidTr="008C575E">
        <w:trPr>
          <w:trHeight w:val="1123"/>
        </w:trPr>
        <w:tc>
          <w:tcPr>
            <w:tcW w:w="841" w:type="dxa"/>
            <w:vMerge/>
            <w:shd w:val="clear" w:color="auto" w:fill="auto"/>
          </w:tcPr>
          <w:p w14:paraId="5A0E668A" w14:textId="77777777" w:rsidR="008C575E" w:rsidRPr="00670AE4" w:rsidRDefault="008C575E" w:rsidP="006A06B2">
            <w:pPr>
              <w:pStyle w:val="TableParagraph"/>
              <w:rPr>
                <w:sz w:val="24"/>
                <w:szCs w:val="24"/>
              </w:rPr>
            </w:pPr>
          </w:p>
        </w:tc>
        <w:tc>
          <w:tcPr>
            <w:tcW w:w="2218" w:type="dxa"/>
            <w:vMerge/>
            <w:shd w:val="clear" w:color="auto" w:fill="auto"/>
          </w:tcPr>
          <w:p w14:paraId="758099F1" w14:textId="77777777" w:rsidR="008C575E" w:rsidRPr="0081604C" w:rsidRDefault="008C575E" w:rsidP="006A06B2">
            <w:pPr>
              <w:pStyle w:val="Default"/>
            </w:pPr>
          </w:p>
        </w:tc>
        <w:tc>
          <w:tcPr>
            <w:tcW w:w="2542" w:type="dxa"/>
            <w:tcBorders>
              <w:top w:val="single" w:sz="4" w:space="0" w:color="auto"/>
              <w:bottom w:val="single" w:sz="4" w:space="0" w:color="auto"/>
            </w:tcBorders>
            <w:shd w:val="clear" w:color="auto" w:fill="auto"/>
          </w:tcPr>
          <w:p w14:paraId="619E9C46" w14:textId="66A3088F" w:rsidR="008C575E" w:rsidRPr="0081604C" w:rsidRDefault="008C575E" w:rsidP="0081604C">
            <w:pPr>
              <w:pStyle w:val="Style2"/>
              <w:spacing w:line="240" w:lineRule="auto"/>
              <w:rPr>
                <w:rStyle w:val="FontStyle12"/>
                <w:rFonts w:eastAsia="Calibri"/>
                <w:sz w:val="24"/>
                <w:szCs w:val="24"/>
              </w:rPr>
            </w:pPr>
            <w:r w:rsidRPr="005643CA">
              <w:rPr>
                <w:rStyle w:val="FontStyle12"/>
                <w:rFonts w:eastAsia="Calibri"/>
                <w:sz w:val="24"/>
                <w:szCs w:val="24"/>
              </w:rPr>
              <w:t xml:space="preserve">2.Производит расчет и интерпретирует финансово-экономические показатели компаний и интегрированных </w:t>
            </w:r>
            <w:r w:rsidRPr="005643CA">
              <w:rPr>
                <w:rStyle w:val="FontStyle12"/>
                <w:rFonts w:eastAsia="Calibri"/>
                <w:sz w:val="24"/>
                <w:szCs w:val="24"/>
              </w:rPr>
              <w:lastRenderedPageBreak/>
              <w:t>структур ТЭК.</w:t>
            </w:r>
          </w:p>
        </w:tc>
        <w:tc>
          <w:tcPr>
            <w:tcW w:w="4322" w:type="dxa"/>
            <w:tcBorders>
              <w:top w:val="single" w:sz="4" w:space="0" w:color="auto"/>
              <w:bottom w:val="single" w:sz="4" w:space="0" w:color="auto"/>
            </w:tcBorders>
            <w:shd w:val="clear" w:color="auto" w:fill="auto"/>
          </w:tcPr>
          <w:p w14:paraId="4ED02F2F" w14:textId="6EC9841C" w:rsidR="008C575E" w:rsidRDefault="008C575E" w:rsidP="00A411D3">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lastRenderedPageBreak/>
              <w:t xml:space="preserve">Знать - </w:t>
            </w:r>
            <w:r w:rsidRPr="00A411D3">
              <w:rPr>
                <w:rStyle w:val="FontStyle12"/>
                <w:rFonts w:eastAsia="Calibri"/>
                <w:bCs/>
                <w:sz w:val="24"/>
                <w:szCs w:val="24"/>
                <w:lang w:eastAsia="ru-RU"/>
              </w:rPr>
              <w:t xml:space="preserve">факторы формирования </w:t>
            </w:r>
            <w:r>
              <w:rPr>
                <w:rStyle w:val="FontStyle12"/>
                <w:rFonts w:eastAsia="Calibri"/>
                <w:bCs/>
                <w:sz w:val="24"/>
                <w:szCs w:val="24"/>
                <w:lang w:eastAsia="ru-RU"/>
              </w:rPr>
              <w:t xml:space="preserve">инвестиционных </w:t>
            </w:r>
            <w:r w:rsidRPr="00A411D3">
              <w:rPr>
                <w:rStyle w:val="FontStyle12"/>
                <w:rFonts w:eastAsia="Calibri"/>
                <w:bCs/>
                <w:sz w:val="24"/>
                <w:szCs w:val="24"/>
                <w:lang w:eastAsia="ru-RU"/>
              </w:rPr>
              <w:t>рисков компаний ТЭК</w:t>
            </w:r>
            <w:r>
              <w:rPr>
                <w:rStyle w:val="FontStyle12"/>
                <w:rFonts w:eastAsia="Calibri"/>
                <w:bCs/>
                <w:sz w:val="24"/>
                <w:szCs w:val="24"/>
                <w:lang w:eastAsia="ru-RU"/>
              </w:rPr>
              <w:t>;</w:t>
            </w:r>
            <w:r w:rsidRPr="00A411D3">
              <w:rPr>
                <w:rStyle w:val="FontStyle12"/>
                <w:rFonts w:eastAsia="Calibri"/>
                <w:bCs/>
                <w:sz w:val="24"/>
                <w:szCs w:val="24"/>
                <w:lang w:eastAsia="ru-RU"/>
              </w:rPr>
              <w:t xml:space="preserve"> основные принципы </w:t>
            </w:r>
            <w:r>
              <w:rPr>
                <w:rStyle w:val="FontStyle12"/>
                <w:rFonts w:eastAsia="Calibri"/>
                <w:bCs/>
                <w:sz w:val="24"/>
                <w:szCs w:val="24"/>
                <w:lang w:eastAsia="ru-RU"/>
              </w:rPr>
              <w:t xml:space="preserve">анализа рисков инвестирования в проекты </w:t>
            </w:r>
            <w:r w:rsidRPr="00A411D3">
              <w:rPr>
                <w:rStyle w:val="FontStyle12"/>
                <w:rFonts w:eastAsia="Calibri"/>
                <w:bCs/>
                <w:sz w:val="24"/>
                <w:szCs w:val="24"/>
                <w:lang w:eastAsia="ru-RU"/>
              </w:rPr>
              <w:t>ТЭК; методы и инструменты анализа и оценки</w:t>
            </w:r>
            <w:r>
              <w:rPr>
                <w:rStyle w:val="FontStyle12"/>
                <w:rFonts w:eastAsia="Calibri"/>
                <w:bCs/>
                <w:sz w:val="24"/>
                <w:szCs w:val="24"/>
                <w:lang w:eastAsia="ru-RU"/>
              </w:rPr>
              <w:t xml:space="preserve"> </w:t>
            </w:r>
            <w:r w:rsidRPr="00A411D3">
              <w:rPr>
                <w:rStyle w:val="FontStyle12"/>
                <w:rFonts w:eastAsia="Calibri"/>
                <w:bCs/>
                <w:sz w:val="24"/>
                <w:szCs w:val="24"/>
                <w:lang w:eastAsia="ru-RU"/>
              </w:rPr>
              <w:t>рисков</w:t>
            </w:r>
            <w:r>
              <w:rPr>
                <w:rStyle w:val="FontStyle12"/>
                <w:rFonts w:eastAsia="Calibri"/>
                <w:bCs/>
                <w:sz w:val="24"/>
                <w:szCs w:val="24"/>
                <w:lang w:eastAsia="ru-RU"/>
              </w:rPr>
              <w:t xml:space="preserve"> инвестиционных </w:t>
            </w:r>
            <w:r w:rsidRPr="00A411D3">
              <w:rPr>
                <w:rStyle w:val="FontStyle12"/>
                <w:rFonts w:eastAsia="Calibri"/>
                <w:bCs/>
                <w:sz w:val="24"/>
                <w:szCs w:val="24"/>
                <w:lang w:eastAsia="ru-RU"/>
              </w:rPr>
              <w:t>проектов</w:t>
            </w:r>
            <w:r>
              <w:rPr>
                <w:rStyle w:val="FontStyle12"/>
                <w:rFonts w:eastAsia="Calibri"/>
                <w:bCs/>
                <w:sz w:val="24"/>
                <w:szCs w:val="24"/>
                <w:lang w:eastAsia="ru-RU"/>
              </w:rPr>
              <w:t xml:space="preserve"> </w:t>
            </w:r>
            <w:r w:rsidRPr="00A411D3">
              <w:rPr>
                <w:rStyle w:val="FontStyle12"/>
                <w:rFonts w:eastAsia="Calibri"/>
                <w:bCs/>
                <w:sz w:val="24"/>
                <w:szCs w:val="24"/>
                <w:lang w:eastAsia="ru-RU"/>
              </w:rPr>
              <w:t>компани</w:t>
            </w:r>
            <w:r>
              <w:rPr>
                <w:rStyle w:val="FontStyle12"/>
                <w:rFonts w:eastAsia="Calibri"/>
                <w:bCs/>
                <w:sz w:val="24"/>
                <w:szCs w:val="24"/>
                <w:lang w:eastAsia="ru-RU"/>
              </w:rPr>
              <w:t>ях</w:t>
            </w:r>
            <w:r w:rsidRPr="00A411D3">
              <w:rPr>
                <w:rStyle w:val="FontStyle12"/>
                <w:rFonts w:eastAsia="Calibri"/>
                <w:bCs/>
                <w:sz w:val="24"/>
                <w:szCs w:val="24"/>
                <w:lang w:eastAsia="ru-RU"/>
              </w:rPr>
              <w:t xml:space="preserve"> </w:t>
            </w:r>
            <w:proofErr w:type="gramStart"/>
            <w:r w:rsidRPr="00A411D3">
              <w:rPr>
                <w:rStyle w:val="FontStyle12"/>
                <w:rFonts w:eastAsia="Calibri"/>
                <w:bCs/>
                <w:sz w:val="24"/>
                <w:szCs w:val="24"/>
                <w:lang w:eastAsia="ru-RU"/>
              </w:rPr>
              <w:lastRenderedPageBreak/>
              <w:t>ТЭК;</w:t>
            </w:r>
            <w:r>
              <w:rPr>
                <w:rStyle w:val="FontStyle12"/>
                <w:rFonts w:eastAsia="Calibri"/>
                <w:bCs/>
                <w:sz w:val="24"/>
                <w:szCs w:val="24"/>
                <w:lang w:eastAsia="ru-RU"/>
              </w:rPr>
              <w:t>.</w:t>
            </w:r>
            <w:proofErr w:type="gramEnd"/>
          </w:p>
          <w:p w14:paraId="1CDE0EA9" w14:textId="1F7AB0CE" w:rsidR="008C575E" w:rsidRPr="007D1A03" w:rsidRDefault="008C575E" w:rsidP="00AE4637">
            <w:pPr>
              <w:widowControl w:val="0"/>
              <w:tabs>
                <w:tab w:val="left" w:pos="993"/>
              </w:tabs>
              <w:autoSpaceDE w:val="0"/>
              <w:autoSpaceDN w:val="0"/>
              <w:spacing w:after="0"/>
              <w:rPr>
                <w:rStyle w:val="FontStyle12"/>
                <w:rFonts w:eastAsia="Calibri"/>
                <w:bCs/>
                <w:sz w:val="24"/>
                <w:szCs w:val="24"/>
                <w:lang w:eastAsia="ru-RU"/>
              </w:rPr>
            </w:pPr>
            <w:r w:rsidRPr="00A411D3">
              <w:rPr>
                <w:rStyle w:val="FontStyle12"/>
                <w:rFonts w:eastAsia="Calibri"/>
                <w:b/>
                <w:sz w:val="24"/>
                <w:szCs w:val="24"/>
                <w:lang w:eastAsia="ru-RU"/>
              </w:rPr>
              <w:t>Уметь</w:t>
            </w:r>
            <w:r>
              <w:rPr>
                <w:rStyle w:val="FontStyle12"/>
                <w:rFonts w:eastAsia="Calibri"/>
                <w:bCs/>
                <w:sz w:val="24"/>
                <w:szCs w:val="24"/>
                <w:lang w:eastAsia="ru-RU"/>
              </w:rPr>
              <w:t xml:space="preserve"> – рассчитывать и </w:t>
            </w:r>
            <w:r w:rsidRPr="00AE4637">
              <w:rPr>
                <w:rStyle w:val="FontStyle12"/>
                <w:rFonts w:eastAsia="Calibri"/>
                <w:bCs/>
                <w:sz w:val="24"/>
                <w:szCs w:val="24"/>
                <w:lang w:eastAsia="ru-RU"/>
              </w:rPr>
              <w:t xml:space="preserve">анализировать </w:t>
            </w:r>
            <w:r>
              <w:rPr>
                <w:rStyle w:val="FontStyle12"/>
                <w:rFonts w:eastAsia="Calibri"/>
                <w:bCs/>
                <w:sz w:val="24"/>
                <w:szCs w:val="24"/>
                <w:lang w:eastAsia="ru-RU"/>
              </w:rPr>
              <w:t xml:space="preserve">показатели по оценки инвестиционных проектных рисков компаниях </w:t>
            </w:r>
            <w:r w:rsidRPr="00AE4637">
              <w:rPr>
                <w:rStyle w:val="FontStyle12"/>
                <w:rFonts w:eastAsia="Calibri"/>
                <w:bCs/>
                <w:sz w:val="24"/>
                <w:szCs w:val="24"/>
                <w:lang w:eastAsia="ru-RU"/>
              </w:rPr>
              <w:t>ТЭК</w:t>
            </w:r>
            <w:r>
              <w:rPr>
                <w:rStyle w:val="FontStyle12"/>
                <w:rFonts w:eastAsia="Calibri"/>
                <w:bCs/>
                <w:sz w:val="24"/>
                <w:szCs w:val="24"/>
                <w:lang w:eastAsia="ru-RU"/>
              </w:rPr>
              <w:t xml:space="preserve"> в системе проектного менеджмента; </w:t>
            </w:r>
            <w:r w:rsidRPr="00AE4637">
              <w:rPr>
                <w:rStyle w:val="FontStyle12"/>
                <w:rFonts w:eastAsia="Calibri"/>
                <w:bCs/>
                <w:sz w:val="24"/>
                <w:szCs w:val="24"/>
                <w:lang w:eastAsia="ru-RU"/>
              </w:rPr>
              <w:t>давать оценку ф</w:t>
            </w:r>
            <w:r>
              <w:rPr>
                <w:rStyle w:val="FontStyle12"/>
                <w:rFonts w:eastAsia="Calibri"/>
                <w:bCs/>
                <w:sz w:val="24"/>
                <w:szCs w:val="24"/>
                <w:lang w:eastAsia="ru-RU"/>
              </w:rPr>
              <w:t>инансовой реализуемости, экономической эффективности и риска проекта при его выборе для реализации.</w:t>
            </w:r>
          </w:p>
        </w:tc>
      </w:tr>
      <w:tr w:rsidR="008C575E" w:rsidRPr="00892974" w14:paraId="40F53C9F" w14:textId="77777777" w:rsidTr="008C575E">
        <w:trPr>
          <w:trHeight w:val="1123"/>
        </w:trPr>
        <w:tc>
          <w:tcPr>
            <w:tcW w:w="841" w:type="dxa"/>
            <w:vMerge/>
            <w:tcBorders>
              <w:bottom w:val="single" w:sz="4" w:space="0" w:color="auto"/>
            </w:tcBorders>
            <w:shd w:val="clear" w:color="auto" w:fill="auto"/>
          </w:tcPr>
          <w:p w14:paraId="4B349D67" w14:textId="77777777" w:rsidR="008C575E" w:rsidRPr="0081604C" w:rsidRDefault="008C575E" w:rsidP="006A06B2">
            <w:pPr>
              <w:pStyle w:val="Default"/>
            </w:pPr>
          </w:p>
        </w:tc>
        <w:tc>
          <w:tcPr>
            <w:tcW w:w="2218" w:type="dxa"/>
            <w:vMerge/>
            <w:tcBorders>
              <w:bottom w:val="single" w:sz="4" w:space="0" w:color="auto"/>
            </w:tcBorders>
            <w:shd w:val="clear" w:color="auto" w:fill="auto"/>
          </w:tcPr>
          <w:p w14:paraId="75F56674" w14:textId="77777777" w:rsidR="008C575E" w:rsidRPr="0081604C" w:rsidRDefault="008C575E" w:rsidP="006A06B2">
            <w:pPr>
              <w:pStyle w:val="Default"/>
            </w:pPr>
          </w:p>
        </w:tc>
        <w:tc>
          <w:tcPr>
            <w:tcW w:w="2542" w:type="dxa"/>
            <w:tcBorders>
              <w:top w:val="single" w:sz="4" w:space="0" w:color="auto"/>
              <w:bottom w:val="single" w:sz="4" w:space="0" w:color="auto"/>
            </w:tcBorders>
            <w:shd w:val="clear" w:color="auto" w:fill="auto"/>
          </w:tcPr>
          <w:p w14:paraId="3C876704" w14:textId="640A3AAE" w:rsidR="008C575E" w:rsidRPr="005643CA" w:rsidRDefault="008C575E" w:rsidP="0081604C">
            <w:pPr>
              <w:pStyle w:val="Style2"/>
              <w:spacing w:line="240" w:lineRule="auto"/>
              <w:rPr>
                <w:rStyle w:val="FontStyle12"/>
                <w:rFonts w:eastAsia="Calibri"/>
                <w:sz w:val="24"/>
                <w:szCs w:val="24"/>
              </w:rPr>
            </w:pPr>
            <w:r w:rsidRPr="005643CA">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r>
              <w:rPr>
                <w:rStyle w:val="FontStyle12"/>
                <w:rFonts w:eastAsia="Calibri"/>
                <w:sz w:val="24"/>
                <w:szCs w:val="24"/>
              </w:rPr>
              <w:t>.</w:t>
            </w:r>
          </w:p>
        </w:tc>
        <w:tc>
          <w:tcPr>
            <w:tcW w:w="4322" w:type="dxa"/>
            <w:tcBorders>
              <w:top w:val="single" w:sz="4" w:space="0" w:color="auto"/>
              <w:bottom w:val="single" w:sz="4" w:space="0" w:color="auto"/>
            </w:tcBorders>
            <w:shd w:val="clear" w:color="auto" w:fill="auto"/>
          </w:tcPr>
          <w:p w14:paraId="795FA7A1" w14:textId="2013F2DC" w:rsidR="008C575E" w:rsidRPr="00CB70C5" w:rsidRDefault="008C575E" w:rsidP="004C5DBD">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 xml:space="preserve">Знать – </w:t>
            </w:r>
            <w:r w:rsidRPr="0089493E">
              <w:rPr>
                <w:rStyle w:val="FontStyle12"/>
                <w:rFonts w:eastAsia="Calibri"/>
                <w:bCs/>
                <w:sz w:val="24"/>
                <w:szCs w:val="24"/>
                <w:lang w:eastAsia="ru-RU"/>
              </w:rPr>
              <w:t>различны</w:t>
            </w:r>
            <w:r>
              <w:rPr>
                <w:rStyle w:val="FontStyle12"/>
                <w:rFonts w:eastAsia="Calibri"/>
                <w:bCs/>
                <w:sz w:val="24"/>
                <w:szCs w:val="24"/>
                <w:lang w:eastAsia="ru-RU"/>
              </w:rPr>
              <w:t>е</w:t>
            </w:r>
            <w:r w:rsidRPr="0089493E">
              <w:rPr>
                <w:rStyle w:val="FontStyle12"/>
                <w:rFonts w:eastAsia="Calibri"/>
                <w:bCs/>
                <w:sz w:val="24"/>
                <w:szCs w:val="24"/>
                <w:lang w:eastAsia="ru-RU"/>
              </w:rPr>
              <w:t xml:space="preserve"> методик</w:t>
            </w:r>
            <w:r>
              <w:rPr>
                <w:rStyle w:val="FontStyle12"/>
                <w:rFonts w:eastAsia="Calibri"/>
                <w:bCs/>
                <w:sz w:val="24"/>
                <w:szCs w:val="24"/>
                <w:lang w:eastAsia="ru-RU"/>
              </w:rPr>
              <w:t>и</w:t>
            </w:r>
            <w:r w:rsidRPr="0089493E">
              <w:rPr>
                <w:rStyle w:val="FontStyle12"/>
                <w:rFonts w:eastAsia="Calibri"/>
                <w:bCs/>
                <w:sz w:val="24"/>
                <w:szCs w:val="24"/>
                <w:lang w:eastAsia="ru-RU"/>
              </w:rPr>
              <w:t xml:space="preserve"> </w:t>
            </w:r>
            <w:r>
              <w:rPr>
                <w:rStyle w:val="FontStyle12"/>
                <w:rFonts w:eastAsia="Calibri"/>
                <w:bCs/>
                <w:sz w:val="24"/>
                <w:szCs w:val="24"/>
                <w:lang w:eastAsia="ru-RU"/>
              </w:rPr>
              <w:t>анализа и расчета показателей риска инвестиционного проекта</w:t>
            </w:r>
            <w:r w:rsidRPr="0089493E">
              <w:rPr>
                <w:rStyle w:val="FontStyle12"/>
                <w:rFonts w:eastAsia="Calibri"/>
                <w:bCs/>
                <w:sz w:val="24"/>
                <w:szCs w:val="24"/>
                <w:lang w:eastAsia="ru-RU"/>
              </w:rPr>
              <w:t>,</w:t>
            </w:r>
            <w:r>
              <w:rPr>
                <w:rStyle w:val="FontStyle12"/>
                <w:rFonts w:eastAsia="Calibri"/>
                <w:bCs/>
                <w:sz w:val="24"/>
                <w:szCs w:val="24"/>
                <w:lang w:eastAsia="ru-RU"/>
              </w:rPr>
              <w:t xml:space="preserve"> </w:t>
            </w:r>
            <w:r w:rsidRPr="0089493E">
              <w:rPr>
                <w:rStyle w:val="FontStyle12"/>
                <w:rFonts w:eastAsia="Calibri"/>
                <w:bCs/>
                <w:sz w:val="24"/>
                <w:szCs w:val="24"/>
                <w:lang w:eastAsia="ru-RU"/>
              </w:rPr>
              <w:t>способ</w:t>
            </w:r>
            <w:r>
              <w:rPr>
                <w:rStyle w:val="FontStyle12"/>
                <w:rFonts w:eastAsia="Calibri"/>
                <w:bCs/>
                <w:sz w:val="24"/>
                <w:szCs w:val="24"/>
                <w:lang w:eastAsia="ru-RU"/>
              </w:rPr>
              <w:t>ы</w:t>
            </w:r>
            <w:r w:rsidRPr="0089493E">
              <w:rPr>
                <w:rStyle w:val="FontStyle12"/>
                <w:rFonts w:eastAsia="Calibri"/>
                <w:bCs/>
                <w:sz w:val="24"/>
                <w:szCs w:val="24"/>
                <w:lang w:eastAsia="ru-RU"/>
              </w:rPr>
              <w:t xml:space="preserve"> анализа результатов,</w:t>
            </w:r>
            <w:r>
              <w:rPr>
                <w:rStyle w:val="FontStyle12"/>
                <w:rFonts w:eastAsia="Calibri"/>
                <w:bCs/>
                <w:sz w:val="24"/>
                <w:szCs w:val="24"/>
                <w:lang w:eastAsia="ru-RU"/>
              </w:rPr>
              <w:t xml:space="preserve"> </w:t>
            </w:r>
            <w:r w:rsidRPr="0089493E">
              <w:rPr>
                <w:rStyle w:val="FontStyle12"/>
                <w:rFonts w:eastAsia="Calibri"/>
                <w:bCs/>
                <w:sz w:val="24"/>
                <w:szCs w:val="24"/>
                <w:lang w:eastAsia="ru-RU"/>
              </w:rPr>
              <w:t>метод</w:t>
            </w:r>
            <w:r>
              <w:rPr>
                <w:rStyle w:val="FontStyle12"/>
                <w:rFonts w:eastAsia="Calibri"/>
                <w:bCs/>
                <w:sz w:val="24"/>
                <w:szCs w:val="24"/>
                <w:lang w:eastAsia="ru-RU"/>
              </w:rPr>
              <w:t>ы</w:t>
            </w:r>
            <w:r w:rsidRPr="0089493E">
              <w:rPr>
                <w:rStyle w:val="FontStyle12"/>
                <w:rFonts w:eastAsia="Calibri"/>
                <w:bCs/>
                <w:sz w:val="24"/>
                <w:szCs w:val="24"/>
                <w:lang w:eastAsia="ru-RU"/>
              </w:rPr>
              <w:t xml:space="preserve"> оценки рисков </w:t>
            </w:r>
            <w:r>
              <w:rPr>
                <w:rStyle w:val="FontStyle12"/>
                <w:rFonts w:eastAsia="Calibri"/>
                <w:bCs/>
                <w:sz w:val="24"/>
                <w:szCs w:val="24"/>
                <w:lang w:eastAsia="ru-RU"/>
              </w:rPr>
              <w:t xml:space="preserve">инвестиционных проектов </w:t>
            </w:r>
            <w:r w:rsidRPr="0089493E">
              <w:rPr>
                <w:rStyle w:val="FontStyle12"/>
                <w:rFonts w:eastAsia="Calibri"/>
                <w:bCs/>
                <w:sz w:val="24"/>
                <w:szCs w:val="24"/>
                <w:lang w:eastAsia="ru-RU"/>
              </w:rPr>
              <w:t>компаний</w:t>
            </w:r>
            <w:r>
              <w:rPr>
                <w:rStyle w:val="FontStyle12"/>
                <w:rFonts w:eastAsia="Calibri"/>
                <w:bCs/>
                <w:sz w:val="24"/>
                <w:szCs w:val="24"/>
                <w:lang w:eastAsia="ru-RU"/>
              </w:rPr>
              <w:t xml:space="preserve"> </w:t>
            </w:r>
            <w:r w:rsidRPr="0089493E">
              <w:rPr>
                <w:rStyle w:val="FontStyle12"/>
                <w:rFonts w:eastAsia="Calibri"/>
                <w:bCs/>
                <w:sz w:val="24"/>
                <w:szCs w:val="24"/>
                <w:lang w:eastAsia="ru-RU"/>
              </w:rPr>
              <w:t>ТЭК.</w:t>
            </w:r>
          </w:p>
          <w:p w14:paraId="3187C74A" w14:textId="18F45739" w:rsidR="008C575E" w:rsidRDefault="008C575E" w:rsidP="004C5DBD">
            <w:pPr>
              <w:widowControl w:val="0"/>
              <w:tabs>
                <w:tab w:val="left" w:pos="993"/>
              </w:tabs>
              <w:autoSpaceDE w:val="0"/>
              <w:autoSpaceDN w:val="0"/>
              <w:spacing w:after="0"/>
              <w:rPr>
                <w:rStyle w:val="FontStyle12"/>
                <w:rFonts w:eastAsia="Calibri"/>
                <w:b/>
                <w:sz w:val="24"/>
                <w:szCs w:val="24"/>
                <w:lang w:eastAsia="ru-RU"/>
              </w:rPr>
            </w:pPr>
            <w:r>
              <w:rPr>
                <w:rStyle w:val="FontStyle12"/>
                <w:rFonts w:eastAsia="Calibri"/>
                <w:b/>
                <w:sz w:val="24"/>
                <w:szCs w:val="24"/>
                <w:lang w:eastAsia="ru-RU"/>
              </w:rPr>
              <w:t>Уметь -</w:t>
            </w:r>
            <w:r w:rsidRPr="00CF69FF">
              <w:rPr>
                <w:rStyle w:val="FontStyle12"/>
                <w:rFonts w:eastAsia="Calibri"/>
                <w:bCs/>
                <w:sz w:val="24"/>
                <w:szCs w:val="24"/>
                <w:lang w:eastAsia="ru-RU"/>
              </w:rPr>
              <w:t>анализировать результаты расчета рисков</w:t>
            </w:r>
            <w:r>
              <w:rPr>
                <w:rStyle w:val="FontStyle12"/>
                <w:rFonts w:eastAsia="Calibri"/>
                <w:bCs/>
                <w:sz w:val="24"/>
                <w:szCs w:val="24"/>
                <w:lang w:eastAsia="ru-RU"/>
              </w:rPr>
              <w:t xml:space="preserve"> инвестиционных проектов </w:t>
            </w:r>
            <w:r w:rsidRPr="00CF69FF">
              <w:rPr>
                <w:rStyle w:val="FontStyle12"/>
                <w:rFonts w:eastAsia="Calibri"/>
                <w:bCs/>
                <w:sz w:val="24"/>
                <w:szCs w:val="24"/>
                <w:lang w:eastAsia="ru-RU"/>
              </w:rPr>
              <w:t>и оценивать последствия наступления рисковых событий в компаниях ТЭК</w:t>
            </w:r>
            <w:r>
              <w:rPr>
                <w:rStyle w:val="FontStyle12"/>
                <w:rFonts w:eastAsia="Calibri"/>
                <w:bCs/>
                <w:sz w:val="24"/>
                <w:szCs w:val="24"/>
                <w:lang w:eastAsia="ru-RU"/>
              </w:rPr>
              <w:t>.</w:t>
            </w:r>
          </w:p>
        </w:tc>
      </w:tr>
    </w:tbl>
    <w:p w14:paraId="3ED405E3" w14:textId="77777777" w:rsidR="00337030" w:rsidRPr="00F61F7B" w:rsidRDefault="00337030"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bookmarkStart w:id="10" w:name="_Toc85440140"/>
    </w:p>
    <w:p w14:paraId="0027C31B" w14:textId="1EB27234"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10"/>
    </w:p>
    <w:p w14:paraId="10748A4D" w14:textId="27BA590F"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9155D2" w:rsidRPr="009155D2">
        <w:rPr>
          <w:sz w:val="28"/>
          <w:szCs w:val="28"/>
        </w:rPr>
        <w:t>Риск-менеджмент инвестиционн</w:t>
      </w:r>
      <w:r w:rsidR="00D37EF5">
        <w:rPr>
          <w:sz w:val="28"/>
          <w:szCs w:val="28"/>
        </w:rPr>
        <w:t>ых</w:t>
      </w:r>
      <w:r w:rsidR="009155D2" w:rsidRPr="009155D2">
        <w:rPr>
          <w:sz w:val="28"/>
          <w:szCs w:val="28"/>
        </w:rPr>
        <w:t xml:space="preserve"> проект</w:t>
      </w:r>
      <w:r w:rsidR="00D37EF5">
        <w:rPr>
          <w:sz w:val="28"/>
          <w:szCs w:val="28"/>
        </w:rPr>
        <w:t>ов</w:t>
      </w:r>
      <w:r w:rsidR="00750B90" w:rsidRPr="00AB478B">
        <w:rPr>
          <w:sz w:val="28"/>
          <w:szCs w:val="28"/>
        </w:rPr>
        <w:t>»</w:t>
      </w:r>
      <w:r w:rsidR="000C24CE" w:rsidRPr="00AB478B">
        <w:rPr>
          <w:sz w:val="28"/>
          <w:szCs w:val="28"/>
        </w:rPr>
        <w:t xml:space="preserve"> </w:t>
      </w:r>
      <w:r w:rsidR="008C575E" w:rsidRPr="00DC5281">
        <w:rPr>
          <w:sz w:val="28"/>
          <w:szCs w:val="28"/>
        </w:rPr>
        <w:t xml:space="preserve">относится к элективному модулю дисциплин </w:t>
      </w:r>
      <w:r w:rsidR="008C575E" w:rsidRPr="00DC5281">
        <w:rPr>
          <w:sz w:val="28"/>
          <w:szCs w:val="28"/>
          <w:lang w:eastAsia="ru-RU"/>
        </w:rPr>
        <w:t>образовательной программы</w:t>
      </w:r>
      <w:r w:rsidR="0053329A" w:rsidRPr="0053329A">
        <w:rPr>
          <w:sz w:val="28"/>
          <w:szCs w:val="28"/>
        </w:rPr>
        <w:t xml:space="preserve"> </w:t>
      </w:r>
      <w:r w:rsidR="004B1A93" w:rsidRPr="004B1A93">
        <w:rPr>
          <w:sz w:val="28"/>
          <w:szCs w:val="28"/>
        </w:rPr>
        <w:t>«Экономика и финансы топливно-энергетического комплекса», профиль «Экономика и финансы топливно-энергетического комплекса»</w:t>
      </w:r>
      <w:r w:rsidR="004B1A93">
        <w:rPr>
          <w:sz w:val="28"/>
          <w:szCs w:val="28"/>
        </w:rPr>
        <w:t xml:space="preserve"> </w:t>
      </w:r>
      <w:r w:rsidR="00750B90" w:rsidRPr="00AB478B">
        <w:rPr>
          <w:sz w:val="28"/>
          <w:szCs w:val="28"/>
        </w:rPr>
        <w:t>по направлению подготовки 38.0</w:t>
      </w:r>
      <w:r w:rsidR="0053329A">
        <w:rPr>
          <w:sz w:val="28"/>
          <w:szCs w:val="28"/>
        </w:rPr>
        <w:t>3</w:t>
      </w:r>
      <w:r w:rsidR="00750B90" w:rsidRPr="00AB478B">
        <w:rPr>
          <w:sz w:val="28"/>
          <w:szCs w:val="28"/>
        </w:rPr>
        <w:t>.01 «Экономика».</w:t>
      </w:r>
    </w:p>
    <w:p w14:paraId="61EA54E2" w14:textId="77777777" w:rsidR="00565045" w:rsidRPr="0035486A" w:rsidRDefault="001F04D8" w:rsidP="00565045">
      <w:pPr>
        <w:pStyle w:val="1"/>
        <w:spacing w:before="0" w:after="0" w:line="360" w:lineRule="auto"/>
        <w:ind w:firstLine="709"/>
        <w:jc w:val="both"/>
        <w:rPr>
          <w:sz w:val="28"/>
          <w:szCs w:val="28"/>
        </w:rPr>
      </w:pPr>
      <w:bookmarkStart w:id="11" w:name="_Toc85440141"/>
      <w:r w:rsidRPr="00AB478B">
        <w:rPr>
          <w:bCs/>
          <w:color w:val="auto"/>
          <w:kern w:val="32"/>
          <w:sz w:val="28"/>
          <w:szCs w:val="28"/>
          <w:lang w:eastAsia="ru-RU"/>
        </w:rPr>
        <w:t xml:space="preserve">4. </w:t>
      </w:r>
      <w:bookmarkStart w:id="12" w:name="h.3dy6vkm" w:colFirst="0" w:colLast="0"/>
      <w:bookmarkEnd w:id="12"/>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14:paraId="1A5B9B7B" w14:textId="77777777" w:rsidTr="00EF3BD6">
        <w:trPr>
          <w:trHeight w:val="380"/>
          <w:tblHeader/>
          <w:jc w:val="right"/>
        </w:trPr>
        <w:tc>
          <w:tcPr>
            <w:tcW w:w="5240" w:type="dxa"/>
          </w:tcPr>
          <w:p w14:paraId="75C7510C"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14:paraId="7A7D41CD"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14:paraId="32524CD6" w14:textId="3B68D26E"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8C575E">
              <w:rPr>
                <w:rFonts w:ascii="Times New Roman" w:hAnsi="Times New Roman"/>
                <w:b/>
              </w:rPr>
              <w:t>7</w:t>
            </w:r>
          </w:p>
          <w:p w14:paraId="1A5A6EDC"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14:paraId="6730A6D2" w14:textId="77777777" w:rsidTr="00006A8A">
        <w:trPr>
          <w:trHeight w:val="146"/>
          <w:jc w:val="right"/>
        </w:trPr>
        <w:tc>
          <w:tcPr>
            <w:tcW w:w="5240" w:type="dxa"/>
          </w:tcPr>
          <w:p w14:paraId="476881F1"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14:paraId="0F4DE69A" w14:textId="77777777"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14:paraId="3A945293" w14:textId="77777777" w:rsidR="00BF4F37" w:rsidRPr="00565045" w:rsidRDefault="005C0F17" w:rsidP="00BF4F37">
            <w:pPr>
              <w:spacing w:after="0"/>
              <w:jc w:val="center"/>
              <w:rPr>
                <w:rFonts w:ascii="Times New Roman" w:hAnsi="Times New Roman"/>
              </w:rPr>
            </w:pPr>
            <w:r>
              <w:rPr>
                <w:rFonts w:ascii="Times New Roman" w:hAnsi="Times New Roman"/>
              </w:rPr>
              <w:t>108</w:t>
            </w:r>
          </w:p>
        </w:tc>
      </w:tr>
      <w:tr w:rsidR="00BF4F37" w:rsidRPr="00565045" w14:paraId="43A46B8B" w14:textId="77777777" w:rsidTr="00C01B28">
        <w:trPr>
          <w:jc w:val="right"/>
        </w:trPr>
        <w:tc>
          <w:tcPr>
            <w:tcW w:w="5240" w:type="dxa"/>
          </w:tcPr>
          <w:p w14:paraId="507CA2D3"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14:paraId="587F5F01" w14:textId="693EFAF5" w:rsidR="00BF4F37" w:rsidRPr="00565045" w:rsidRDefault="00224661" w:rsidP="00BF4F37">
            <w:pPr>
              <w:spacing w:after="0"/>
              <w:jc w:val="center"/>
              <w:rPr>
                <w:rFonts w:ascii="Times New Roman" w:hAnsi="Times New Roman"/>
              </w:rPr>
            </w:pPr>
            <w:r>
              <w:rPr>
                <w:rFonts w:ascii="Times New Roman" w:hAnsi="Times New Roman"/>
              </w:rPr>
              <w:t>3</w:t>
            </w:r>
            <w:r>
              <w:t>4</w:t>
            </w:r>
          </w:p>
        </w:tc>
        <w:tc>
          <w:tcPr>
            <w:tcW w:w="1766" w:type="dxa"/>
          </w:tcPr>
          <w:p w14:paraId="296C87D9" w14:textId="3A6BFEA7" w:rsidR="00BF4F37" w:rsidRPr="00565045" w:rsidRDefault="00224661" w:rsidP="00BF4F37">
            <w:pPr>
              <w:spacing w:after="0"/>
              <w:jc w:val="center"/>
              <w:rPr>
                <w:rFonts w:ascii="Times New Roman" w:hAnsi="Times New Roman"/>
              </w:rPr>
            </w:pPr>
            <w:r>
              <w:rPr>
                <w:rFonts w:ascii="Times New Roman" w:hAnsi="Times New Roman"/>
              </w:rPr>
              <w:t>3</w:t>
            </w:r>
            <w:r>
              <w:t>4</w:t>
            </w:r>
          </w:p>
        </w:tc>
      </w:tr>
      <w:tr w:rsidR="00BF4F37" w:rsidRPr="00565045" w14:paraId="5147D058" w14:textId="77777777" w:rsidTr="00C01B28">
        <w:trPr>
          <w:jc w:val="right"/>
        </w:trPr>
        <w:tc>
          <w:tcPr>
            <w:tcW w:w="5240" w:type="dxa"/>
          </w:tcPr>
          <w:p w14:paraId="15BE99ED"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14:paraId="4C23D830" w14:textId="77777777" w:rsidR="00BF4F37" w:rsidRPr="00565045" w:rsidRDefault="005C0F17" w:rsidP="00BF4F37">
            <w:pPr>
              <w:spacing w:after="0"/>
              <w:jc w:val="center"/>
              <w:rPr>
                <w:rFonts w:ascii="Times New Roman" w:hAnsi="Times New Roman"/>
              </w:rPr>
            </w:pPr>
            <w:r>
              <w:rPr>
                <w:rFonts w:ascii="Times New Roman" w:hAnsi="Times New Roman"/>
              </w:rPr>
              <w:t>16</w:t>
            </w:r>
          </w:p>
        </w:tc>
        <w:tc>
          <w:tcPr>
            <w:tcW w:w="1766" w:type="dxa"/>
          </w:tcPr>
          <w:p w14:paraId="16298108" w14:textId="77777777" w:rsidR="00BF4F37" w:rsidRPr="00565045" w:rsidRDefault="005C0F17" w:rsidP="00BF4F37">
            <w:pPr>
              <w:spacing w:after="0"/>
              <w:jc w:val="center"/>
              <w:rPr>
                <w:rFonts w:ascii="Times New Roman" w:hAnsi="Times New Roman"/>
              </w:rPr>
            </w:pPr>
            <w:r>
              <w:rPr>
                <w:rFonts w:ascii="Times New Roman" w:hAnsi="Times New Roman"/>
              </w:rPr>
              <w:t>16</w:t>
            </w:r>
          </w:p>
        </w:tc>
      </w:tr>
      <w:tr w:rsidR="00BF4F37" w:rsidRPr="00565045" w14:paraId="2378CA8B" w14:textId="77777777" w:rsidTr="00C01B28">
        <w:trPr>
          <w:jc w:val="right"/>
        </w:trPr>
        <w:tc>
          <w:tcPr>
            <w:tcW w:w="5240" w:type="dxa"/>
          </w:tcPr>
          <w:p w14:paraId="4B10A1E6"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14:paraId="581FDDE7" w14:textId="5F649D0B" w:rsidR="00BF4F37" w:rsidRPr="00565045" w:rsidRDefault="00224661" w:rsidP="00BF4F37">
            <w:pPr>
              <w:spacing w:after="0"/>
              <w:jc w:val="center"/>
              <w:rPr>
                <w:rFonts w:ascii="Times New Roman" w:hAnsi="Times New Roman"/>
              </w:rPr>
            </w:pPr>
            <w:r>
              <w:rPr>
                <w:rFonts w:ascii="Times New Roman" w:hAnsi="Times New Roman"/>
              </w:rPr>
              <w:t>1</w:t>
            </w:r>
            <w:r>
              <w:t>8</w:t>
            </w:r>
          </w:p>
        </w:tc>
        <w:tc>
          <w:tcPr>
            <w:tcW w:w="1766" w:type="dxa"/>
          </w:tcPr>
          <w:p w14:paraId="5990CF97" w14:textId="0830ABB9" w:rsidR="00BF4F37" w:rsidRPr="00565045" w:rsidRDefault="00224661" w:rsidP="00BF4F37">
            <w:pPr>
              <w:spacing w:after="0"/>
              <w:jc w:val="center"/>
              <w:rPr>
                <w:rFonts w:ascii="Times New Roman" w:hAnsi="Times New Roman"/>
              </w:rPr>
            </w:pPr>
            <w:r>
              <w:rPr>
                <w:rFonts w:ascii="Times New Roman" w:hAnsi="Times New Roman"/>
              </w:rPr>
              <w:t>1</w:t>
            </w:r>
            <w:r>
              <w:t>8</w:t>
            </w:r>
          </w:p>
        </w:tc>
      </w:tr>
      <w:tr w:rsidR="00BF4F37" w:rsidRPr="00565045" w14:paraId="5AE65FD2" w14:textId="77777777" w:rsidTr="00C01B28">
        <w:trPr>
          <w:jc w:val="right"/>
        </w:trPr>
        <w:tc>
          <w:tcPr>
            <w:tcW w:w="5240" w:type="dxa"/>
          </w:tcPr>
          <w:p w14:paraId="6BFF058B"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14:paraId="3184978A" w14:textId="5F303349" w:rsidR="00BF4F37" w:rsidRPr="00565045" w:rsidRDefault="00224661" w:rsidP="00BF4F37">
            <w:pPr>
              <w:spacing w:after="0"/>
              <w:jc w:val="center"/>
              <w:rPr>
                <w:rFonts w:ascii="Times New Roman" w:hAnsi="Times New Roman"/>
              </w:rPr>
            </w:pPr>
            <w:r>
              <w:rPr>
                <w:rFonts w:ascii="Times New Roman" w:hAnsi="Times New Roman"/>
              </w:rPr>
              <w:t>7</w:t>
            </w:r>
            <w:r>
              <w:t>4</w:t>
            </w:r>
          </w:p>
        </w:tc>
        <w:tc>
          <w:tcPr>
            <w:tcW w:w="1766" w:type="dxa"/>
          </w:tcPr>
          <w:p w14:paraId="46B64E4B" w14:textId="06B2B027" w:rsidR="00BF4F37" w:rsidRPr="00565045" w:rsidRDefault="00224661" w:rsidP="00BF4F37">
            <w:pPr>
              <w:spacing w:after="0"/>
              <w:jc w:val="center"/>
              <w:rPr>
                <w:rFonts w:ascii="Times New Roman" w:hAnsi="Times New Roman"/>
              </w:rPr>
            </w:pPr>
            <w:r>
              <w:rPr>
                <w:rFonts w:ascii="Times New Roman" w:hAnsi="Times New Roman"/>
              </w:rPr>
              <w:t>7</w:t>
            </w:r>
            <w:r>
              <w:t>4</w:t>
            </w:r>
          </w:p>
        </w:tc>
      </w:tr>
      <w:tr w:rsidR="00BF4F37" w:rsidRPr="00565045" w14:paraId="34E24F59" w14:textId="77777777" w:rsidTr="00C01B28">
        <w:trPr>
          <w:jc w:val="right"/>
        </w:trPr>
        <w:tc>
          <w:tcPr>
            <w:tcW w:w="5240" w:type="dxa"/>
          </w:tcPr>
          <w:p w14:paraId="52F6ED8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14:paraId="66043A7F" w14:textId="5B47FD52" w:rsidR="00BF4F37" w:rsidRPr="00565045" w:rsidRDefault="004B1A93"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Д</w:t>
            </w:r>
            <w:r>
              <w:t>омашнее творческое задание</w:t>
            </w:r>
          </w:p>
        </w:tc>
        <w:tc>
          <w:tcPr>
            <w:tcW w:w="1766" w:type="dxa"/>
          </w:tcPr>
          <w:p w14:paraId="4B451924" w14:textId="53439B7D" w:rsidR="00BF4F37" w:rsidRPr="00565045" w:rsidRDefault="004B1A93" w:rsidP="00BF4F37">
            <w:pPr>
              <w:widowControl w:val="0"/>
              <w:tabs>
                <w:tab w:val="center" w:pos="4153"/>
                <w:tab w:val="right" w:pos="8306"/>
              </w:tabs>
              <w:autoSpaceDE w:val="0"/>
              <w:autoSpaceDN w:val="0"/>
              <w:adjustRightInd w:val="0"/>
              <w:spacing w:after="0"/>
              <w:jc w:val="center"/>
              <w:rPr>
                <w:rFonts w:ascii="Times New Roman" w:hAnsi="Times New Roman"/>
              </w:rPr>
            </w:pPr>
            <w:r w:rsidRPr="004B1A93">
              <w:rPr>
                <w:rFonts w:ascii="Times New Roman" w:hAnsi="Times New Roman"/>
              </w:rPr>
              <w:t>Домашнее творческое задание</w:t>
            </w:r>
          </w:p>
        </w:tc>
      </w:tr>
      <w:tr w:rsidR="00BF4F37" w:rsidRPr="00565045" w14:paraId="436B0D0B" w14:textId="77777777" w:rsidTr="00C01B28">
        <w:trPr>
          <w:trHeight w:val="411"/>
          <w:jc w:val="right"/>
        </w:trPr>
        <w:tc>
          <w:tcPr>
            <w:tcW w:w="5240" w:type="dxa"/>
          </w:tcPr>
          <w:p w14:paraId="690AD7E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14:paraId="600AB40E" w14:textId="25F983E5" w:rsidR="00BF4F37" w:rsidRPr="00565045" w:rsidRDefault="0022466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w:t>
            </w:r>
            <w:r>
              <w:t>ачет</w:t>
            </w:r>
          </w:p>
        </w:tc>
        <w:tc>
          <w:tcPr>
            <w:tcW w:w="1766" w:type="dxa"/>
          </w:tcPr>
          <w:p w14:paraId="15AA5AD3" w14:textId="0255A94D" w:rsidR="00BF4F37" w:rsidRPr="00565045" w:rsidRDefault="0022466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w:t>
            </w:r>
            <w:r>
              <w:t>ачет</w:t>
            </w:r>
          </w:p>
        </w:tc>
      </w:tr>
    </w:tbl>
    <w:p w14:paraId="7CE04844" w14:textId="77777777" w:rsidR="006A2B79" w:rsidRPr="00AB478B" w:rsidRDefault="006A2B79" w:rsidP="006A2B79">
      <w:pPr>
        <w:pStyle w:val="1"/>
        <w:spacing w:before="0" w:after="0" w:line="360" w:lineRule="auto"/>
        <w:ind w:firstLine="709"/>
        <w:jc w:val="both"/>
        <w:rPr>
          <w:sz w:val="28"/>
          <w:szCs w:val="28"/>
        </w:rPr>
      </w:pPr>
      <w:bookmarkStart w:id="13" w:name="_Toc446335146"/>
      <w:bookmarkStart w:id="14" w:name="_Toc85440142"/>
      <w:r w:rsidRPr="00AB478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434160C6" w14:textId="77777777" w:rsidR="006A2B79" w:rsidRPr="00AB478B" w:rsidRDefault="006A2B79" w:rsidP="006A2B79">
      <w:pPr>
        <w:pStyle w:val="1"/>
        <w:spacing w:before="0" w:after="0" w:line="360" w:lineRule="auto"/>
        <w:ind w:firstLine="709"/>
        <w:jc w:val="both"/>
        <w:rPr>
          <w:sz w:val="28"/>
          <w:szCs w:val="28"/>
        </w:rPr>
      </w:pPr>
      <w:bookmarkStart w:id="15" w:name="_Toc446335147"/>
      <w:bookmarkStart w:id="16" w:name="_Toc85440143"/>
      <w:r w:rsidRPr="00AB478B">
        <w:rPr>
          <w:sz w:val="28"/>
          <w:szCs w:val="28"/>
        </w:rPr>
        <w:t>5.1. Содержание дисциплины</w:t>
      </w:r>
      <w:bookmarkEnd w:id="15"/>
      <w:bookmarkEnd w:id="16"/>
    </w:p>
    <w:p w14:paraId="3E2A6060" w14:textId="3E49F699" w:rsidR="00B12E1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1. </w:t>
      </w:r>
      <w:r w:rsidR="00E75010">
        <w:rPr>
          <w:rFonts w:ascii="Times New Roman" w:hAnsi="Times New Roman"/>
          <w:b/>
          <w:sz w:val="28"/>
          <w:szCs w:val="28"/>
        </w:rPr>
        <w:t xml:space="preserve">Теоретические основы </w:t>
      </w:r>
      <w:r w:rsidR="00E75010" w:rsidRPr="00E75010">
        <w:rPr>
          <w:rFonts w:ascii="Times New Roman" w:hAnsi="Times New Roman"/>
          <w:b/>
          <w:sz w:val="28"/>
          <w:szCs w:val="28"/>
        </w:rPr>
        <w:t>риск-менеджмента инвестиционного проекта</w:t>
      </w:r>
    </w:p>
    <w:p w14:paraId="0A119F59" w14:textId="542891C0" w:rsidR="00E75010" w:rsidRPr="00E75010" w:rsidRDefault="00E75010" w:rsidP="00F70445">
      <w:pPr>
        <w:spacing w:after="0" w:line="360" w:lineRule="auto"/>
        <w:ind w:firstLine="720"/>
        <w:jc w:val="both"/>
        <w:rPr>
          <w:rFonts w:ascii="Times New Roman" w:hAnsi="Times New Roman"/>
          <w:bCs/>
          <w:sz w:val="28"/>
          <w:szCs w:val="28"/>
        </w:rPr>
      </w:pPr>
      <w:r w:rsidRPr="00E75010">
        <w:rPr>
          <w:rFonts w:ascii="Times New Roman" w:hAnsi="Times New Roman"/>
          <w:bCs/>
          <w:sz w:val="28"/>
          <w:szCs w:val="28"/>
        </w:rPr>
        <w:t>Понятие риска и неопределенности. Инвестиционный риск. Основные понятия риск-менеджмента</w:t>
      </w:r>
      <w:r w:rsidR="00A000CE">
        <w:rPr>
          <w:rFonts w:ascii="Times New Roman" w:hAnsi="Times New Roman"/>
          <w:bCs/>
          <w:sz w:val="28"/>
          <w:szCs w:val="28"/>
        </w:rPr>
        <w:t xml:space="preserve"> </w:t>
      </w:r>
      <w:r w:rsidRPr="00E75010">
        <w:rPr>
          <w:rFonts w:ascii="Times New Roman" w:hAnsi="Times New Roman"/>
          <w:bCs/>
          <w:sz w:val="28"/>
          <w:szCs w:val="28"/>
        </w:rPr>
        <w:t xml:space="preserve">инвестиционного проекта. Производственные и финансово-экономические риски. </w:t>
      </w:r>
      <w:r w:rsidR="00F70445" w:rsidRPr="00F70445">
        <w:rPr>
          <w:rFonts w:ascii="Times New Roman" w:hAnsi="Times New Roman"/>
          <w:bCs/>
          <w:sz w:val="28"/>
          <w:szCs w:val="28"/>
        </w:rPr>
        <w:t>Методологические основы комплексной оценки инвестиционного</w:t>
      </w:r>
      <w:r w:rsidR="00F70445">
        <w:rPr>
          <w:rFonts w:ascii="Times New Roman" w:hAnsi="Times New Roman"/>
          <w:bCs/>
          <w:sz w:val="28"/>
          <w:szCs w:val="28"/>
        </w:rPr>
        <w:t xml:space="preserve"> </w:t>
      </w:r>
      <w:r w:rsidR="00F70445" w:rsidRPr="00F70445">
        <w:rPr>
          <w:rFonts w:ascii="Times New Roman" w:hAnsi="Times New Roman"/>
          <w:bCs/>
          <w:sz w:val="28"/>
          <w:szCs w:val="28"/>
        </w:rPr>
        <w:t xml:space="preserve">проекта в </w:t>
      </w:r>
      <w:r w:rsidR="00F70445">
        <w:rPr>
          <w:rFonts w:ascii="Times New Roman" w:hAnsi="Times New Roman"/>
          <w:bCs/>
          <w:sz w:val="28"/>
          <w:szCs w:val="28"/>
        </w:rPr>
        <w:t>ТЭК.</w:t>
      </w:r>
      <w:r w:rsidR="00F70445" w:rsidRPr="00F70445">
        <w:t xml:space="preserve"> </w:t>
      </w:r>
      <w:r w:rsidR="008806C2" w:rsidRPr="00F70445">
        <w:rPr>
          <w:rFonts w:ascii="Times New Roman" w:hAnsi="Times New Roman"/>
          <w:bCs/>
          <w:sz w:val="28"/>
          <w:szCs w:val="28"/>
        </w:rPr>
        <w:t>Концептуальная схема комплексной оценки эффективности</w:t>
      </w:r>
      <w:r w:rsidR="008806C2">
        <w:rPr>
          <w:rFonts w:ascii="Times New Roman" w:hAnsi="Times New Roman"/>
          <w:bCs/>
          <w:sz w:val="28"/>
          <w:szCs w:val="28"/>
        </w:rPr>
        <w:t xml:space="preserve"> в ТЭК. </w:t>
      </w:r>
      <w:r w:rsidR="00F70445" w:rsidRPr="00F70445">
        <w:rPr>
          <w:rFonts w:ascii="Times New Roman" w:hAnsi="Times New Roman"/>
          <w:bCs/>
          <w:sz w:val="28"/>
          <w:szCs w:val="28"/>
        </w:rPr>
        <w:t>Основы технико-экономического обоснования проекта</w:t>
      </w:r>
      <w:r w:rsidR="00F70445">
        <w:rPr>
          <w:rFonts w:ascii="Times New Roman" w:hAnsi="Times New Roman"/>
          <w:bCs/>
          <w:sz w:val="28"/>
          <w:szCs w:val="28"/>
        </w:rPr>
        <w:t xml:space="preserve"> в ТЭК.</w:t>
      </w:r>
      <w:r w:rsidR="00F70445" w:rsidRPr="00F70445">
        <w:t xml:space="preserve"> </w:t>
      </w:r>
    </w:p>
    <w:p w14:paraId="611AE24F" w14:textId="19A134D3" w:rsidR="00E75010" w:rsidRDefault="00E75010" w:rsidP="00E75010">
      <w:pPr>
        <w:spacing w:after="0" w:line="360" w:lineRule="auto"/>
        <w:ind w:firstLine="720"/>
        <w:jc w:val="both"/>
        <w:rPr>
          <w:rFonts w:ascii="Times New Roman" w:hAnsi="Times New Roman"/>
          <w:bCs/>
          <w:sz w:val="28"/>
          <w:szCs w:val="28"/>
        </w:rPr>
      </w:pPr>
      <w:r w:rsidRPr="00E75010">
        <w:rPr>
          <w:rFonts w:ascii="Times New Roman" w:hAnsi="Times New Roman"/>
          <w:bCs/>
          <w:sz w:val="28"/>
          <w:szCs w:val="28"/>
        </w:rPr>
        <w:t>Принципы и способы управления проектными рисками. Особенности управления рисками на различных стадиях жизненного цикла инвестиционного проекта</w:t>
      </w:r>
      <w:r w:rsidR="008806C2">
        <w:rPr>
          <w:rFonts w:ascii="Times New Roman" w:hAnsi="Times New Roman"/>
          <w:bCs/>
          <w:sz w:val="28"/>
          <w:szCs w:val="28"/>
        </w:rPr>
        <w:t xml:space="preserve"> в ТЭК</w:t>
      </w:r>
      <w:r w:rsidRPr="00E75010">
        <w:rPr>
          <w:rFonts w:ascii="Times New Roman" w:hAnsi="Times New Roman"/>
          <w:bCs/>
          <w:sz w:val="28"/>
          <w:szCs w:val="28"/>
        </w:rPr>
        <w:t>. Целостность системы риск-менеджмента на всех стадиях жизненного цикла инвестиционного проекта.</w:t>
      </w:r>
    </w:p>
    <w:p w14:paraId="16C6C809" w14:textId="7BD5DC8D" w:rsidR="008806C2" w:rsidRPr="008806C2" w:rsidRDefault="004A1CD7" w:rsidP="008806C2">
      <w:pPr>
        <w:spacing w:after="0" w:line="360" w:lineRule="auto"/>
        <w:ind w:firstLine="720"/>
        <w:jc w:val="both"/>
        <w:rPr>
          <w:rFonts w:ascii="Times New Roman" w:hAnsi="Times New Roman"/>
          <w:bCs/>
          <w:sz w:val="28"/>
          <w:szCs w:val="28"/>
        </w:rPr>
      </w:pPr>
      <w:r w:rsidRPr="008806C2">
        <w:rPr>
          <w:rFonts w:ascii="Times New Roman" w:hAnsi="Times New Roman"/>
          <w:bCs/>
          <w:sz w:val="28"/>
          <w:szCs w:val="28"/>
        </w:rPr>
        <w:t>Понятие инвестиционного портфеля</w:t>
      </w:r>
      <w:r w:rsidR="008806C2">
        <w:rPr>
          <w:rFonts w:ascii="Times New Roman" w:hAnsi="Times New Roman"/>
          <w:bCs/>
          <w:sz w:val="28"/>
          <w:szCs w:val="28"/>
        </w:rPr>
        <w:t xml:space="preserve"> </w:t>
      </w:r>
      <w:r w:rsidR="00FA6455">
        <w:rPr>
          <w:rFonts w:ascii="Times New Roman" w:hAnsi="Times New Roman"/>
          <w:bCs/>
          <w:sz w:val="28"/>
          <w:szCs w:val="28"/>
        </w:rPr>
        <w:t xml:space="preserve">проектов </w:t>
      </w:r>
      <w:r w:rsidR="008806C2">
        <w:rPr>
          <w:rFonts w:ascii="Times New Roman" w:hAnsi="Times New Roman"/>
          <w:bCs/>
          <w:sz w:val="28"/>
          <w:szCs w:val="28"/>
        </w:rPr>
        <w:t>в ТЭК</w:t>
      </w:r>
      <w:r w:rsidRPr="008806C2">
        <w:rPr>
          <w:rFonts w:ascii="Times New Roman" w:hAnsi="Times New Roman"/>
          <w:bCs/>
          <w:sz w:val="28"/>
          <w:szCs w:val="28"/>
        </w:rPr>
        <w:t xml:space="preserve">. </w:t>
      </w:r>
      <w:r w:rsidR="008806C2" w:rsidRPr="008806C2">
        <w:rPr>
          <w:rFonts w:ascii="Times New Roman" w:hAnsi="Times New Roman"/>
          <w:bCs/>
          <w:sz w:val="28"/>
          <w:szCs w:val="28"/>
        </w:rPr>
        <w:t>Виды портфелей, специфика</w:t>
      </w:r>
      <w:r w:rsidR="008806C2">
        <w:rPr>
          <w:rFonts w:ascii="Times New Roman" w:hAnsi="Times New Roman"/>
          <w:bCs/>
          <w:sz w:val="28"/>
          <w:szCs w:val="28"/>
        </w:rPr>
        <w:t xml:space="preserve"> </w:t>
      </w:r>
      <w:r w:rsidR="008806C2" w:rsidRPr="008806C2">
        <w:rPr>
          <w:rFonts w:ascii="Times New Roman" w:hAnsi="Times New Roman"/>
          <w:bCs/>
          <w:sz w:val="28"/>
          <w:szCs w:val="28"/>
        </w:rPr>
        <w:t>портфеля реальных инвестиций</w:t>
      </w:r>
      <w:r w:rsidR="004D5314">
        <w:rPr>
          <w:rFonts w:ascii="Times New Roman" w:hAnsi="Times New Roman"/>
          <w:bCs/>
          <w:sz w:val="28"/>
          <w:szCs w:val="28"/>
        </w:rPr>
        <w:t>.</w:t>
      </w:r>
      <w:r w:rsidR="008806C2" w:rsidRPr="008806C2">
        <w:rPr>
          <w:rFonts w:ascii="Times New Roman" w:hAnsi="Times New Roman"/>
          <w:bCs/>
          <w:sz w:val="28"/>
          <w:szCs w:val="28"/>
        </w:rPr>
        <w:t xml:space="preserve"> </w:t>
      </w:r>
      <w:r w:rsidRPr="008806C2">
        <w:rPr>
          <w:rFonts w:ascii="Times New Roman" w:hAnsi="Times New Roman"/>
          <w:bCs/>
          <w:sz w:val="28"/>
          <w:szCs w:val="28"/>
        </w:rPr>
        <w:t>Цели</w:t>
      </w:r>
      <w:r w:rsidR="008806C2">
        <w:rPr>
          <w:rFonts w:ascii="Times New Roman" w:hAnsi="Times New Roman"/>
          <w:bCs/>
          <w:sz w:val="28"/>
          <w:szCs w:val="28"/>
        </w:rPr>
        <w:t xml:space="preserve"> </w:t>
      </w:r>
      <w:r w:rsidRPr="008806C2">
        <w:rPr>
          <w:rFonts w:ascii="Times New Roman" w:hAnsi="Times New Roman"/>
          <w:bCs/>
          <w:sz w:val="28"/>
          <w:szCs w:val="28"/>
        </w:rPr>
        <w:t>портфельного инвестирования.</w:t>
      </w:r>
      <w:r w:rsidR="008806C2">
        <w:rPr>
          <w:rFonts w:ascii="Times New Roman" w:hAnsi="Times New Roman"/>
          <w:bCs/>
          <w:sz w:val="28"/>
          <w:szCs w:val="28"/>
        </w:rPr>
        <w:t xml:space="preserve"> </w:t>
      </w:r>
      <w:r w:rsidRPr="008806C2">
        <w:rPr>
          <w:rFonts w:ascii="Times New Roman" w:hAnsi="Times New Roman"/>
          <w:bCs/>
          <w:sz w:val="28"/>
          <w:szCs w:val="28"/>
        </w:rPr>
        <w:t>Характеристики доходности, риска,</w:t>
      </w:r>
      <w:r w:rsidR="008806C2">
        <w:rPr>
          <w:rFonts w:ascii="Times New Roman" w:hAnsi="Times New Roman"/>
          <w:bCs/>
          <w:sz w:val="28"/>
          <w:szCs w:val="28"/>
        </w:rPr>
        <w:t xml:space="preserve"> </w:t>
      </w:r>
      <w:r w:rsidRPr="008806C2">
        <w:rPr>
          <w:rFonts w:ascii="Times New Roman" w:hAnsi="Times New Roman"/>
          <w:bCs/>
          <w:sz w:val="28"/>
          <w:szCs w:val="28"/>
        </w:rPr>
        <w:t>ликвидности инвестиционного портфеля</w:t>
      </w:r>
      <w:r w:rsidR="008806C2">
        <w:rPr>
          <w:rFonts w:ascii="Times New Roman" w:hAnsi="Times New Roman"/>
          <w:bCs/>
          <w:sz w:val="28"/>
          <w:szCs w:val="28"/>
        </w:rPr>
        <w:t>.</w:t>
      </w:r>
      <w:r w:rsidRPr="008806C2">
        <w:rPr>
          <w:rFonts w:ascii="Times New Roman" w:hAnsi="Times New Roman"/>
          <w:bCs/>
          <w:sz w:val="28"/>
          <w:szCs w:val="28"/>
        </w:rPr>
        <w:t xml:space="preserve"> </w:t>
      </w:r>
    </w:p>
    <w:p w14:paraId="36861024" w14:textId="2A5BA6EC" w:rsidR="00E75010" w:rsidRPr="00E75010" w:rsidRDefault="00E75010" w:rsidP="00E75010">
      <w:pPr>
        <w:spacing w:after="0" w:line="360" w:lineRule="auto"/>
        <w:ind w:firstLine="720"/>
        <w:jc w:val="both"/>
        <w:rPr>
          <w:rFonts w:ascii="Times New Roman" w:hAnsi="Times New Roman"/>
          <w:bCs/>
          <w:sz w:val="28"/>
          <w:szCs w:val="28"/>
        </w:rPr>
      </w:pPr>
      <w:r w:rsidRPr="00E75010">
        <w:rPr>
          <w:rFonts w:ascii="Times New Roman" w:hAnsi="Times New Roman"/>
          <w:bCs/>
          <w:sz w:val="28"/>
          <w:szCs w:val="28"/>
        </w:rPr>
        <w:t xml:space="preserve">Этапы процесса управления проектными рисками. Качественный и количественных анализ проектных рисков. Принятие управленческого решения в отношении выявленного риска. </w:t>
      </w:r>
    </w:p>
    <w:p w14:paraId="5044617E" w14:textId="173FD0CA" w:rsidR="00A455E7"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2. </w:t>
      </w:r>
      <w:r w:rsidR="00A455E7" w:rsidRPr="00A455E7">
        <w:rPr>
          <w:rFonts w:ascii="Times New Roman" w:hAnsi="Times New Roman"/>
          <w:b/>
          <w:sz w:val="28"/>
          <w:szCs w:val="28"/>
        </w:rPr>
        <w:t>Методы качественной оценки проектных рисков</w:t>
      </w:r>
    </w:p>
    <w:p w14:paraId="4C19D91F" w14:textId="0CC20725" w:rsidR="00A455E7" w:rsidRPr="00A455E7" w:rsidRDefault="00A455E7" w:rsidP="00A455E7">
      <w:pPr>
        <w:spacing w:after="0" w:line="360" w:lineRule="auto"/>
        <w:ind w:firstLine="720"/>
        <w:jc w:val="both"/>
        <w:rPr>
          <w:rFonts w:ascii="Times New Roman" w:hAnsi="Times New Roman"/>
          <w:bCs/>
          <w:sz w:val="28"/>
          <w:szCs w:val="28"/>
        </w:rPr>
      </w:pPr>
      <w:r w:rsidRPr="00A455E7">
        <w:rPr>
          <w:rFonts w:ascii="Times New Roman" w:hAnsi="Times New Roman"/>
          <w:bCs/>
          <w:sz w:val="28"/>
          <w:szCs w:val="28"/>
        </w:rPr>
        <w:t>Идентификация рисков. Способы сбора информации для идентификации проектных рисков. Анкеты идентификации рисков. Опросные листы. Формирование, рассылка экспертам, заполнение и сбор опросных листов. Структурные диаграммы. Потоковые диаграммы. Модифицированные карты потоков.</w:t>
      </w:r>
    </w:p>
    <w:p w14:paraId="0D07E1B5" w14:textId="206D863B" w:rsidR="00A455E7" w:rsidRDefault="00A455E7" w:rsidP="00A455E7">
      <w:pPr>
        <w:spacing w:after="0" w:line="360" w:lineRule="auto"/>
        <w:ind w:firstLine="720"/>
        <w:jc w:val="both"/>
        <w:rPr>
          <w:rFonts w:ascii="Times New Roman" w:hAnsi="Times New Roman"/>
          <w:b/>
          <w:sz w:val="28"/>
          <w:szCs w:val="28"/>
        </w:rPr>
      </w:pPr>
      <w:r w:rsidRPr="00A455E7">
        <w:rPr>
          <w:rFonts w:ascii="Times New Roman" w:hAnsi="Times New Roman"/>
          <w:bCs/>
          <w:sz w:val="28"/>
          <w:szCs w:val="28"/>
        </w:rPr>
        <w:t>Качественный анализ и предварительное ранжирование рисков. Общая характеристика качественных методов оценки рисков</w:t>
      </w:r>
      <w:r w:rsidR="006B4B64">
        <w:rPr>
          <w:rFonts w:ascii="Times New Roman" w:hAnsi="Times New Roman"/>
          <w:bCs/>
          <w:sz w:val="28"/>
          <w:szCs w:val="28"/>
        </w:rPr>
        <w:t>.</w:t>
      </w:r>
      <w:r w:rsidRPr="00A455E7">
        <w:rPr>
          <w:rFonts w:ascii="Times New Roman" w:hAnsi="Times New Roman"/>
          <w:bCs/>
          <w:sz w:val="28"/>
          <w:szCs w:val="28"/>
        </w:rPr>
        <w:t xml:space="preserve"> Метод экспертных </w:t>
      </w:r>
      <w:r w:rsidRPr="00A455E7">
        <w:rPr>
          <w:rFonts w:ascii="Times New Roman" w:hAnsi="Times New Roman"/>
          <w:bCs/>
          <w:sz w:val="28"/>
          <w:szCs w:val="28"/>
        </w:rPr>
        <w:lastRenderedPageBreak/>
        <w:t xml:space="preserve">оценок. Матрица рисков инвестиционного проекта. Построение и ведение карт рисков на основе экспертного анализа. Проблемы экспертных оценок. SWOT-анализ. Метод </w:t>
      </w:r>
      <w:proofErr w:type="spellStart"/>
      <w:r w:rsidRPr="00A455E7">
        <w:rPr>
          <w:rFonts w:ascii="Times New Roman" w:hAnsi="Times New Roman"/>
          <w:bCs/>
          <w:sz w:val="28"/>
          <w:szCs w:val="28"/>
        </w:rPr>
        <w:t>Дельфи</w:t>
      </w:r>
      <w:proofErr w:type="spellEnd"/>
      <w:r w:rsidRPr="00A455E7">
        <w:rPr>
          <w:rFonts w:ascii="Times New Roman" w:hAnsi="Times New Roman"/>
          <w:bCs/>
          <w:sz w:val="28"/>
          <w:szCs w:val="28"/>
        </w:rPr>
        <w:t xml:space="preserve">: особенности, возможности применения, преимущества. Роза и спираль рисков. Метод проектов-аналогов. Метод построения дерева событий. Метод анализа уместности затрат. Причинно-следственная диаграмма </w:t>
      </w:r>
      <w:proofErr w:type="spellStart"/>
      <w:r w:rsidRPr="00A455E7">
        <w:rPr>
          <w:rFonts w:ascii="Times New Roman" w:hAnsi="Times New Roman"/>
          <w:bCs/>
          <w:sz w:val="28"/>
          <w:szCs w:val="28"/>
        </w:rPr>
        <w:t>Исикавы</w:t>
      </w:r>
      <w:proofErr w:type="spellEnd"/>
      <w:r w:rsidRPr="00A455E7">
        <w:rPr>
          <w:rFonts w:ascii="Times New Roman" w:hAnsi="Times New Roman"/>
          <w:bCs/>
          <w:sz w:val="28"/>
          <w:szCs w:val="28"/>
        </w:rPr>
        <w:t>: принципы построения, особенности применения</w:t>
      </w:r>
      <w:r w:rsidRPr="00A455E7">
        <w:rPr>
          <w:rFonts w:ascii="Times New Roman" w:hAnsi="Times New Roman"/>
          <w:b/>
          <w:sz w:val="28"/>
          <w:szCs w:val="28"/>
        </w:rPr>
        <w:t>.</w:t>
      </w:r>
    </w:p>
    <w:p w14:paraId="0DFCDB2D" w14:textId="6CB3AEC1" w:rsidR="00A455E7" w:rsidRPr="00A455E7" w:rsidRDefault="00B12E1B" w:rsidP="00A455E7">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3. </w:t>
      </w:r>
      <w:r w:rsidR="00A455E7" w:rsidRPr="00A455E7">
        <w:rPr>
          <w:rFonts w:ascii="Times New Roman" w:hAnsi="Times New Roman"/>
          <w:b/>
          <w:sz w:val="28"/>
          <w:szCs w:val="28"/>
        </w:rPr>
        <w:t>Методы количественной оценки проектных рисков</w:t>
      </w:r>
    </w:p>
    <w:p w14:paraId="38710445" w14:textId="7807A807" w:rsidR="00A455E7" w:rsidRPr="00A455E7" w:rsidRDefault="00A455E7" w:rsidP="00A455E7">
      <w:pPr>
        <w:spacing w:after="0" w:line="360" w:lineRule="auto"/>
        <w:ind w:firstLine="720"/>
        <w:jc w:val="both"/>
        <w:rPr>
          <w:rFonts w:ascii="Times New Roman" w:hAnsi="Times New Roman"/>
          <w:bCs/>
          <w:sz w:val="28"/>
          <w:szCs w:val="28"/>
        </w:rPr>
      </w:pPr>
      <w:r w:rsidRPr="00A455E7">
        <w:rPr>
          <w:rFonts w:ascii="Times New Roman" w:hAnsi="Times New Roman"/>
          <w:bCs/>
          <w:sz w:val="28"/>
          <w:szCs w:val="28"/>
        </w:rPr>
        <w:t xml:space="preserve">Принципы количественного анализа проектных рисков. Методы оценки вероятности рисковых событий. Метод дерева решений. Анализ чувствительности проектов. Определение риск-переменных. </w:t>
      </w:r>
      <w:r w:rsidR="002645B1" w:rsidRPr="00A455E7">
        <w:rPr>
          <w:rFonts w:ascii="Times New Roman" w:hAnsi="Times New Roman"/>
          <w:bCs/>
          <w:sz w:val="28"/>
          <w:szCs w:val="28"/>
        </w:rPr>
        <w:t>Оценка прогнозируемости риск-переменных</w:t>
      </w:r>
      <w:r w:rsidR="002645B1">
        <w:rPr>
          <w:rFonts w:ascii="Times New Roman" w:hAnsi="Times New Roman"/>
          <w:bCs/>
          <w:sz w:val="28"/>
          <w:szCs w:val="28"/>
        </w:rPr>
        <w:t>.</w:t>
      </w:r>
      <w:r w:rsidR="002645B1" w:rsidRPr="00A455E7">
        <w:rPr>
          <w:rFonts w:ascii="Times New Roman" w:hAnsi="Times New Roman"/>
          <w:bCs/>
          <w:sz w:val="28"/>
          <w:szCs w:val="28"/>
        </w:rPr>
        <w:t xml:space="preserve"> </w:t>
      </w:r>
      <w:r w:rsidRPr="00A455E7">
        <w:rPr>
          <w:rFonts w:ascii="Times New Roman" w:hAnsi="Times New Roman"/>
          <w:bCs/>
          <w:sz w:val="28"/>
          <w:szCs w:val="28"/>
        </w:rPr>
        <w:t>Расчет эластичности NPV проекта. Построение матрицы чувствительности и прогнозируемости проекта. Преимущества и недостатки метода анализа чувствительности.</w:t>
      </w:r>
    </w:p>
    <w:p w14:paraId="62BDAA60" w14:textId="58C61B90" w:rsidR="00A455E7" w:rsidRPr="00A455E7" w:rsidRDefault="00A455E7" w:rsidP="00A455E7">
      <w:pPr>
        <w:spacing w:after="0" w:line="360" w:lineRule="auto"/>
        <w:ind w:firstLine="720"/>
        <w:jc w:val="both"/>
        <w:rPr>
          <w:rFonts w:ascii="Times New Roman" w:hAnsi="Times New Roman"/>
          <w:bCs/>
          <w:sz w:val="28"/>
          <w:szCs w:val="28"/>
        </w:rPr>
      </w:pPr>
      <w:r w:rsidRPr="00A455E7">
        <w:rPr>
          <w:rFonts w:ascii="Times New Roman" w:hAnsi="Times New Roman"/>
          <w:bCs/>
          <w:sz w:val="28"/>
          <w:szCs w:val="28"/>
        </w:rPr>
        <w:t>Сценарный анализ инвестиционного проекта. Особенности проведения сценарного анализа. Проблема формулировки и обоснование сценариев реализации инвестиционного проекта. Оценка риска проекта по сценарному методу. Расчет ожидаемой эффективности инвестиционного проекта. Преимущества и недостатки сценарного подхода к оценке проектных рисков.</w:t>
      </w:r>
    </w:p>
    <w:p w14:paraId="213E0084" w14:textId="685B3190" w:rsidR="00A455E7" w:rsidRPr="00A455E7" w:rsidRDefault="00A455E7" w:rsidP="00A455E7">
      <w:pPr>
        <w:spacing w:after="0" w:line="360" w:lineRule="auto"/>
        <w:ind w:firstLine="720"/>
        <w:jc w:val="both"/>
        <w:rPr>
          <w:rFonts w:ascii="Times New Roman" w:hAnsi="Times New Roman"/>
          <w:bCs/>
          <w:sz w:val="28"/>
          <w:szCs w:val="28"/>
        </w:rPr>
      </w:pPr>
      <w:r w:rsidRPr="00A455E7">
        <w:rPr>
          <w:rFonts w:ascii="Times New Roman" w:hAnsi="Times New Roman"/>
          <w:bCs/>
          <w:sz w:val="28"/>
          <w:szCs w:val="28"/>
        </w:rPr>
        <w:t>Имитационное моделирование. Метод имитационного моделирования в оценке эффективности инвестиционного проекта. Особенности и преимущества риск-анализа по методу Монте-</w:t>
      </w:r>
      <w:r w:rsidR="002645B1">
        <w:rPr>
          <w:rFonts w:ascii="Times New Roman" w:hAnsi="Times New Roman"/>
          <w:bCs/>
          <w:sz w:val="28"/>
          <w:szCs w:val="28"/>
        </w:rPr>
        <w:t>К</w:t>
      </w:r>
      <w:r w:rsidRPr="00A455E7">
        <w:rPr>
          <w:rFonts w:ascii="Times New Roman" w:hAnsi="Times New Roman"/>
          <w:bCs/>
          <w:sz w:val="28"/>
          <w:szCs w:val="28"/>
        </w:rPr>
        <w:t xml:space="preserve">арло. Построение математической модели, определение включаемых в модель риск-переменных, определение типа вероятностного распределения риск-переменных, определение взаимозависимостей. Осуществление имитации и анализ результатов имитационного моделирования. Преодоление недостатков вероятностного и минимаксного подходов, связанных с учетом неопределенности через метод нечетких множеств. Графический анализ результатов имитационного моделирования. </w:t>
      </w:r>
    </w:p>
    <w:p w14:paraId="3F5EB20B" w14:textId="0D89469E" w:rsidR="00A455E7" w:rsidRDefault="00A455E7" w:rsidP="00A455E7">
      <w:pPr>
        <w:spacing w:after="0" w:line="360" w:lineRule="auto"/>
        <w:ind w:firstLine="720"/>
        <w:jc w:val="both"/>
        <w:rPr>
          <w:rFonts w:ascii="Times New Roman" w:hAnsi="Times New Roman"/>
          <w:bCs/>
          <w:sz w:val="28"/>
          <w:szCs w:val="28"/>
        </w:rPr>
      </w:pPr>
      <w:r w:rsidRPr="00A455E7">
        <w:rPr>
          <w:rFonts w:ascii="Times New Roman" w:hAnsi="Times New Roman"/>
          <w:bCs/>
          <w:sz w:val="28"/>
          <w:szCs w:val="28"/>
        </w:rPr>
        <w:t>Общие сведения и принципы работы с прикладными компьютерными программами анализа инвестиционных проектов: «</w:t>
      </w:r>
      <w:proofErr w:type="spellStart"/>
      <w:r w:rsidRPr="00A455E7">
        <w:rPr>
          <w:rFonts w:ascii="Times New Roman" w:hAnsi="Times New Roman"/>
          <w:bCs/>
          <w:sz w:val="28"/>
          <w:szCs w:val="28"/>
        </w:rPr>
        <w:t>Project</w:t>
      </w:r>
      <w:proofErr w:type="spellEnd"/>
      <w:r w:rsidRPr="00A455E7">
        <w:rPr>
          <w:rFonts w:ascii="Times New Roman" w:hAnsi="Times New Roman"/>
          <w:bCs/>
          <w:sz w:val="28"/>
          <w:szCs w:val="28"/>
        </w:rPr>
        <w:t xml:space="preserve"> </w:t>
      </w:r>
      <w:proofErr w:type="spellStart"/>
      <w:r w:rsidRPr="00A455E7">
        <w:rPr>
          <w:rFonts w:ascii="Times New Roman" w:hAnsi="Times New Roman"/>
          <w:bCs/>
          <w:sz w:val="28"/>
          <w:szCs w:val="28"/>
        </w:rPr>
        <w:t>Expert</w:t>
      </w:r>
      <w:proofErr w:type="spellEnd"/>
      <w:r w:rsidRPr="00A455E7">
        <w:rPr>
          <w:rFonts w:ascii="Times New Roman" w:hAnsi="Times New Roman"/>
          <w:bCs/>
          <w:sz w:val="28"/>
          <w:szCs w:val="28"/>
        </w:rPr>
        <w:t xml:space="preserve">», «Инвестор», </w:t>
      </w:r>
      <w:r w:rsidRPr="00A455E7">
        <w:rPr>
          <w:rFonts w:ascii="Times New Roman" w:hAnsi="Times New Roman"/>
          <w:bCs/>
          <w:sz w:val="28"/>
          <w:szCs w:val="28"/>
        </w:rPr>
        <w:lastRenderedPageBreak/>
        <w:t>«Альт-Инвест» и др. Проблемы практического применения компьютерных моделей и прикладных программных пакетов</w:t>
      </w:r>
    </w:p>
    <w:p w14:paraId="44E63BA0" w14:textId="3858A908" w:rsidR="00B12E1B" w:rsidRDefault="00B12E1B" w:rsidP="00A455E7">
      <w:pPr>
        <w:spacing w:after="0" w:line="360" w:lineRule="auto"/>
        <w:ind w:firstLine="720"/>
        <w:jc w:val="both"/>
        <w:rPr>
          <w:rFonts w:ascii="Times New Roman" w:hAnsi="Times New Roman"/>
          <w:b/>
          <w:sz w:val="28"/>
          <w:szCs w:val="28"/>
        </w:rPr>
      </w:pPr>
      <w:r w:rsidRPr="00A201F8">
        <w:rPr>
          <w:rFonts w:ascii="Times New Roman" w:hAnsi="Times New Roman"/>
          <w:b/>
          <w:sz w:val="28"/>
          <w:szCs w:val="28"/>
        </w:rPr>
        <w:t xml:space="preserve">Тема 4. </w:t>
      </w:r>
      <w:r w:rsidR="00464C5A" w:rsidRPr="00A201F8">
        <w:rPr>
          <w:rFonts w:ascii="Times New Roman" w:hAnsi="Times New Roman"/>
          <w:b/>
          <w:sz w:val="28"/>
          <w:szCs w:val="28"/>
        </w:rPr>
        <w:t>Стратегии и инструменты управления</w:t>
      </w:r>
      <w:r w:rsidR="006367E2">
        <w:rPr>
          <w:rFonts w:ascii="Times New Roman" w:hAnsi="Times New Roman"/>
          <w:b/>
          <w:sz w:val="28"/>
          <w:szCs w:val="28"/>
        </w:rPr>
        <w:t xml:space="preserve"> рисками</w:t>
      </w:r>
      <w:r w:rsidR="00464C5A" w:rsidRPr="00A201F8">
        <w:rPr>
          <w:rFonts w:ascii="Times New Roman" w:hAnsi="Times New Roman"/>
          <w:b/>
          <w:sz w:val="28"/>
          <w:szCs w:val="28"/>
        </w:rPr>
        <w:t xml:space="preserve"> на</w:t>
      </w:r>
      <w:r w:rsidR="003248FB" w:rsidRPr="00A201F8">
        <w:rPr>
          <w:rFonts w:ascii="Times New Roman" w:hAnsi="Times New Roman"/>
          <w:b/>
          <w:sz w:val="28"/>
          <w:szCs w:val="28"/>
        </w:rPr>
        <w:t xml:space="preserve"> фазах</w:t>
      </w:r>
      <w:r w:rsidR="00A455E7" w:rsidRPr="00A201F8">
        <w:rPr>
          <w:rFonts w:ascii="Times New Roman" w:hAnsi="Times New Roman"/>
          <w:b/>
          <w:sz w:val="28"/>
          <w:szCs w:val="28"/>
        </w:rPr>
        <w:t xml:space="preserve"> жизненного цикла инвестиционного проекта</w:t>
      </w:r>
      <w:r w:rsidRPr="00A201F8">
        <w:rPr>
          <w:rFonts w:ascii="Times New Roman" w:hAnsi="Times New Roman"/>
          <w:b/>
          <w:sz w:val="28"/>
          <w:szCs w:val="28"/>
        </w:rPr>
        <w:t>.</w:t>
      </w:r>
    </w:p>
    <w:p w14:paraId="68CE2EBD" w14:textId="1115458F"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Риски, связанные с проектированием, и основные способы противодействия им. Финансовый анализ и формирование исходных документов по инвестиционному проекту.</w:t>
      </w:r>
    </w:p>
    <w:p w14:paraId="48E409D6" w14:textId="781A2FF3"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Оценка устойчивости проекта к базовым параметрам реализации (анализ операционной, денежной и финансовой устойчивости). Вероятностный анализ денежных потоков по проекту: влияние на оценку проекта, правила расчета дисперсии NPV при зависимых и независимых по годам денежным потокам проекта (дисперсия портфеля денежных потоков).</w:t>
      </w:r>
    </w:p>
    <w:p w14:paraId="6F5A3646" w14:textId="6518E8E8" w:rsid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 xml:space="preserve">Проблемы обоснования ставки дисконтирования для анализа эффективности проекта. Экспертный подход к обоснованию ставки дисконтирования. Проблемы применения средневзвешенной стоимости капитала для обоснования ставки дисконтирования. </w:t>
      </w:r>
    </w:p>
    <w:p w14:paraId="5485A504" w14:textId="07ABFB68"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Риски, связанные с заключением договоров на производство строительно-монтажных работ, и поставку оборудования. Обеспечение своевременного заключения договоров как условия противодействия рискам.</w:t>
      </w:r>
    </w:p>
    <w:p w14:paraId="26187EAB" w14:textId="6A620F75"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Основные риски на этапе создания объекта. Разработка системы показателей организации мониторинга реализации инвестиционного проекта. Риск превышения сметной стоимости проекта, риск задержки сдачи объекта, риск низкого качества работ и основные способы управления данные рисками.</w:t>
      </w:r>
    </w:p>
    <w:p w14:paraId="14C03566" w14:textId="6CD3E487"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Обеспечение своевременности финансирования работ</w:t>
      </w:r>
      <w:r w:rsidR="00A02DDA">
        <w:rPr>
          <w:rFonts w:ascii="Times New Roman" w:eastAsia="Calibri" w:hAnsi="Times New Roman"/>
          <w:sz w:val="28"/>
          <w:szCs w:val="28"/>
        </w:rPr>
        <w:t xml:space="preserve">. </w:t>
      </w:r>
      <w:r w:rsidRPr="00A455E7">
        <w:rPr>
          <w:rFonts w:ascii="Times New Roman" w:eastAsia="Calibri" w:hAnsi="Times New Roman"/>
          <w:sz w:val="28"/>
          <w:szCs w:val="28"/>
        </w:rPr>
        <w:t xml:space="preserve">Страхование строительно-монтажных рисков, как эффективный инструмент управления проектными рисками на инвестиционной фазе. </w:t>
      </w:r>
    </w:p>
    <w:p w14:paraId="3D29F18F" w14:textId="77777777" w:rsidR="00A455E7" w:rsidRPr="00A455E7" w:rsidRDefault="00A455E7" w:rsidP="00A455E7">
      <w:pPr>
        <w:tabs>
          <w:tab w:val="left" w:pos="993"/>
        </w:tabs>
        <w:spacing w:after="0" w:line="360" w:lineRule="auto"/>
        <w:ind w:firstLine="709"/>
        <w:jc w:val="both"/>
        <w:rPr>
          <w:rFonts w:ascii="Times New Roman" w:eastAsia="Calibri" w:hAnsi="Times New Roman"/>
          <w:sz w:val="28"/>
          <w:szCs w:val="28"/>
        </w:rPr>
      </w:pPr>
      <w:r w:rsidRPr="00A455E7">
        <w:rPr>
          <w:rFonts w:ascii="Times New Roman" w:eastAsia="Calibri" w:hAnsi="Times New Roman"/>
          <w:sz w:val="28"/>
          <w:szCs w:val="28"/>
        </w:rPr>
        <w:t xml:space="preserve">Риски несвоевременного освоения мощностей и </w:t>
      </w:r>
      <w:proofErr w:type="spellStart"/>
      <w:r w:rsidRPr="00A455E7">
        <w:rPr>
          <w:rFonts w:ascii="Times New Roman" w:eastAsia="Calibri" w:hAnsi="Times New Roman"/>
          <w:sz w:val="28"/>
          <w:szCs w:val="28"/>
        </w:rPr>
        <w:t>недостижения</w:t>
      </w:r>
      <w:proofErr w:type="spellEnd"/>
      <w:r w:rsidRPr="00A455E7">
        <w:rPr>
          <w:rFonts w:ascii="Times New Roman" w:eastAsia="Calibri" w:hAnsi="Times New Roman"/>
          <w:sz w:val="28"/>
          <w:szCs w:val="28"/>
        </w:rPr>
        <w:t xml:space="preserve"> проектной мощности. Риски </w:t>
      </w:r>
      <w:proofErr w:type="spellStart"/>
      <w:r w:rsidRPr="00A455E7">
        <w:rPr>
          <w:rFonts w:ascii="Times New Roman" w:eastAsia="Calibri" w:hAnsi="Times New Roman"/>
          <w:sz w:val="28"/>
          <w:szCs w:val="28"/>
        </w:rPr>
        <w:t>недостижения</w:t>
      </w:r>
      <w:proofErr w:type="spellEnd"/>
      <w:r w:rsidRPr="00A455E7">
        <w:rPr>
          <w:rFonts w:ascii="Times New Roman" w:eastAsia="Calibri" w:hAnsi="Times New Roman"/>
          <w:sz w:val="28"/>
          <w:szCs w:val="28"/>
        </w:rPr>
        <w:t xml:space="preserve"> прогнозируемых объемов продаж. Способы управления и минимизации риска </w:t>
      </w:r>
      <w:proofErr w:type="spellStart"/>
      <w:r w:rsidRPr="00A455E7">
        <w:rPr>
          <w:rFonts w:ascii="Times New Roman" w:eastAsia="Calibri" w:hAnsi="Times New Roman"/>
          <w:sz w:val="28"/>
          <w:szCs w:val="28"/>
        </w:rPr>
        <w:t>недостижения</w:t>
      </w:r>
      <w:proofErr w:type="spellEnd"/>
      <w:r w:rsidRPr="00A455E7">
        <w:rPr>
          <w:rFonts w:ascii="Times New Roman" w:eastAsia="Calibri" w:hAnsi="Times New Roman"/>
          <w:sz w:val="28"/>
          <w:szCs w:val="28"/>
        </w:rPr>
        <w:t xml:space="preserve"> плановых объемов продаж. Прогноз конкуренции на рынке, анализ рынка, анализ чувствительности проекта </w:t>
      </w:r>
      <w:r w:rsidRPr="00A455E7">
        <w:rPr>
          <w:rFonts w:ascii="Times New Roman" w:eastAsia="Calibri" w:hAnsi="Times New Roman"/>
          <w:sz w:val="28"/>
          <w:szCs w:val="28"/>
        </w:rPr>
        <w:lastRenderedPageBreak/>
        <w:t>к объему продаж. Налоговые риски. Механизмы управления налоговыми рисками. Инфляционные риски. Риски роста постоянных затрат.</w:t>
      </w:r>
    </w:p>
    <w:p w14:paraId="7B498D3F" w14:textId="768ECDFC" w:rsidR="00A455E7" w:rsidRDefault="00A455E7" w:rsidP="00A02DDA">
      <w:pPr>
        <w:tabs>
          <w:tab w:val="left" w:pos="993"/>
        </w:tabs>
        <w:spacing w:after="0" w:line="360" w:lineRule="auto"/>
        <w:ind w:firstLine="709"/>
        <w:jc w:val="both"/>
        <w:rPr>
          <w:rFonts w:ascii="Times New Roman" w:hAnsi="Times New Roman"/>
          <w:b/>
          <w:sz w:val="28"/>
          <w:szCs w:val="28"/>
        </w:rPr>
      </w:pPr>
      <w:r w:rsidRPr="00A455E7">
        <w:rPr>
          <w:rFonts w:ascii="Times New Roman" w:eastAsia="Calibri" w:hAnsi="Times New Roman"/>
          <w:sz w:val="28"/>
          <w:szCs w:val="28"/>
        </w:rPr>
        <w:t xml:space="preserve">Мониторинг показателей проекта. Выявление возникающих рисков, их оценка и сравнение с индикаторами риска. Применение системы мониторинга показателей проекта. Выявление рисков, связанных с ошибками в процессе разработки проекта. </w:t>
      </w:r>
    </w:p>
    <w:p w14:paraId="6B3B0D49" w14:textId="77777777"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4"/>
      <w:bookmarkStart w:id="18" w:name="_Toc259527149"/>
      <w:bookmarkStart w:id="19" w:name="_Toc216604107"/>
      <w:bookmarkStart w:id="20"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7"/>
    </w:p>
    <w:tbl>
      <w:tblPr>
        <w:tblStyle w:val="15"/>
        <w:tblW w:w="9918" w:type="dxa"/>
        <w:tblLayout w:type="fixed"/>
        <w:tblLook w:val="04A0" w:firstRow="1" w:lastRow="0" w:firstColumn="1" w:lastColumn="0" w:noHBand="0" w:noVBand="1"/>
      </w:tblPr>
      <w:tblGrid>
        <w:gridCol w:w="540"/>
        <w:gridCol w:w="2403"/>
        <w:gridCol w:w="851"/>
        <w:gridCol w:w="1021"/>
        <w:gridCol w:w="850"/>
        <w:gridCol w:w="1276"/>
        <w:gridCol w:w="1134"/>
        <w:gridCol w:w="1843"/>
      </w:tblGrid>
      <w:tr w:rsidR="00A545FA" w:rsidRPr="00035909" w14:paraId="4F5607AF" w14:textId="77777777" w:rsidTr="002275AF">
        <w:tc>
          <w:tcPr>
            <w:tcW w:w="540" w:type="dxa"/>
            <w:vMerge w:val="restart"/>
          </w:tcPr>
          <w:p w14:paraId="53799D22" w14:textId="77777777" w:rsidR="00A545FA" w:rsidRPr="00035909" w:rsidRDefault="00A545FA" w:rsidP="00995AF3">
            <w:pPr>
              <w:spacing w:after="0"/>
              <w:rPr>
                <w:lang w:eastAsia="ru-RU"/>
              </w:rPr>
            </w:pPr>
            <w:r w:rsidRPr="00035909">
              <w:rPr>
                <w:lang w:eastAsia="ru-RU"/>
              </w:rPr>
              <w:t>№ п/п</w:t>
            </w:r>
          </w:p>
        </w:tc>
        <w:tc>
          <w:tcPr>
            <w:tcW w:w="2403" w:type="dxa"/>
            <w:vMerge w:val="restart"/>
          </w:tcPr>
          <w:p w14:paraId="7B8E05AD" w14:textId="77777777" w:rsidR="00A545FA" w:rsidRPr="00035909" w:rsidRDefault="00A545FA" w:rsidP="00BF4F37">
            <w:pPr>
              <w:spacing w:after="0"/>
              <w:rPr>
                <w:lang w:eastAsia="ru-RU"/>
              </w:rPr>
            </w:pPr>
            <w:r w:rsidRPr="00035909">
              <w:rPr>
                <w:lang w:eastAsia="ru-RU"/>
              </w:rPr>
              <w:t>Наименование тем (разделов) дисциплины</w:t>
            </w:r>
          </w:p>
        </w:tc>
        <w:tc>
          <w:tcPr>
            <w:tcW w:w="5132" w:type="dxa"/>
            <w:gridSpan w:val="5"/>
          </w:tcPr>
          <w:p w14:paraId="127CC65F" w14:textId="77777777" w:rsidR="00A545FA" w:rsidRPr="00035909" w:rsidRDefault="00A545FA" w:rsidP="00A545FA">
            <w:pPr>
              <w:spacing w:after="0"/>
              <w:jc w:val="center"/>
              <w:rPr>
                <w:lang w:eastAsia="ru-RU"/>
              </w:rPr>
            </w:pPr>
            <w:r w:rsidRPr="00035909">
              <w:rPr>
                <w:lang w:eastAsia="ru-RU"/>
              </w:rPr>
              <w:t>Трудоемкость в часах</w:t>
            </w:r>
          </w:p>
        </w:tc>
        <w:tc>
          <w:tcPr>
            <w:tcW w:w="1843" w:type="dxa"/>
            <w:vMerge w:val="restart"/>
          </w:tcPr>
          <w:p w14:paraId="57D2DC30" w14:textId="77777777" w:rsidR="00A545FA" w:rsidRPr="00035909" w:rsidRDefault="00A545FA" w:rsidP="00824E48">
            <w:pPr>
              <w:spacing w:after="0"/>
              <w:ind w:left="-105" w:right="-106"/>
              <w:rPr>
                <w:lang w:eastAsia="ru-RU"/>
              </w:rPr>
            </w:pPr>
            <w:r w:rsidRPr="00035909">
              <w:rPr>
                <w:lang w:eastAsia="ru-RU"/>
              </w:rPr>
              <w:t>Формы текущего контроля успеваемости</w:t>
            </w:r>
          </w:p>
        </w:tc>
      </w:tr>
      <w:tr w:rsidR="00A545FA" w:rsidRPr="00035909" w14:paraId="1FA7C5C4" w14:textId="77777777" w:rsidTr="002275AF">
        <w:tc>
          <w:tcPr>
            <w:tcW w:w="540" w:type="dxa"/>
            <w:vMerge/>
          </w:tcPr>
          <w:p w14:paraId="3271B425" w14:textId="77777777" w:rsidR="00A545FA" w:rsidRPr="00035909" w:rsidRDefault="00A545FA" w:rsidP="00995AF3">
            <w:pPr>
              <w:spacing w:after="0"/>
              <w:rPr>
                <w:lang w:eastAsia="ru-RU"/>
              </w:rPr>
            </w:pPr>
          </w:p>
        </w:tc>
        <w:tc>
          <w:tcPr>
            <w:tcW w:w="2403" w:type="dxa"/>
            <w:vMerge/>
          </w:tcPr>
          <w:p w14:paraId="4F18B4AD" w14:textId="77777777" w:rsidR="00A545FA" w:rsidRPr="00035909" w:rsidRDefault="00A545FA" w:rsidP="00995AF3">
            <w:pPr>
              <w:spacing w:after="0"/>
              <w:rPr>
                <w:lang w:eastAsia="ru-RU"/>
              </w:rPr>
            </w:pPr>
          </w:p>
        </w:tc>
        <w:tc>
          <w:tcPr>
            <w:tcW w:w="851" w:type="dxa"/>
            <w:vMerge w:val="restart"/>
          </w:tcPr>
          <w:p w14:paraId="01D82466" w14:textId="77777777" w:rsidR="00A545FA" w:rsidRPr="00035909" w:rsidRDefault="00A545FA" w:rsidP="00824E48">
            <w:pPr>
              <w:spacing w:after="0"/>
              <w:ind w:left="-105" w:right="-106"/>
              <w:jc w:val="center"/>
              <w:rPr>
                <w:sz w:val="22"/>
                <w:szCs w:val="22"/>
                <w:lang w:eastAsia="ru-RU"/>
              </w:rPr>
            </w:pPr>
            <w:r w:rsidRPr="00035909">
              <w:rPr>
                <w:sz w:val="22"/>
                <w:szCs w:val="22"/>
                <w:lang w:eastAsia="ru-RU"/>
              </w:rPr>
              <w:t>Всего</w:t>
            </w:r>
          </w:p>
        </w:tc>
        <w:tc>
          <w:tcPr>
            <w:tcW w:w="3147" w:type="dxa"/>
            <w:gridSpan w:val="3"/>
          </w:tcPr>
          <w:p w14:paraId="5BF8FE79" w14:textId="77777777" w:rsidR="00A545FA" w:rsidRPr="00035909" w:rsidRDefault="00A545FA" w:rsidP="00824E48">
            <w:pPr>
              <w:spacing w:after="0"/>
              <w:ind w:left="-105" w:right="-106"/>
              <w:jc w:val="center"/>
              <w:rPr>
                <w:sz w:val="22"/>
                <w:szCs w:val="22"/>
                <w:lang w:eastAsia="ru-RU"/>
              </w:rPr>
            </w:pPr>
            <w:r w:rsidRPr="00035909">
              <w:rPr>
                <w:sz w:val="22"/>
                <w:szCs w:val="22"/>
                <w:lang w:eastAsia="ru-RU"/>
              </w:rPr>
              <w:t>Контактная работа-Аудиторная работа</w:t>
            </w:r>
          </w:p>
        </w:tc>
        <w:tc>
          <w:tcPr>
            <w:tcW w:w="1134" w:type="dxa"/>
            <w:vMerge w:val="restart"/>
          </w:tcPr>
          <w:p w14:paraId="7A47423F" w14:textId="77777777" w:rsidR="00A545FA" w:rsidRPr="00035909" w:rsidRDefault="00A545FA" w:rsidP="00824E48">
            <w:pPr>
              <w:spacing w:after="0"/>
              <w:ind w:left="-105" w:right="-106"/>
              <w:rPr>
                <w:sz w:val="22"/>
                <w:szCs w:val="22"/>
                <w:lang w:eastAsia="ru-RU"/>
              </w:rPr>
            </w:pPr>
            <w:r w:rsidRPr="00035909">
              <w:rPr>
                <w:sz w:val="22"/>
                <w:szCs w:val="22"/>
                <w:lang w:eastAsia="ru-RU"/>
              </w:rPr>
              <w:t>Самостоятельная работа</w:t>
            </w:r>
          </w:p>
        </w:tc>
        <w:tc>
          <w:tcPr>
            <w:tcW w:w="1843" w:type="dxa"/>
            <w:vMerge/>
          </w:tcPr>
          <w:p w14:paraId="1AC55703" w14:textId="77777777" w:rsidR="00A545FA" w:rsidRPr="00035909" w:rsidRDefault="00A545FA" w:rsidP="00824E48">
            <w:pPr>
              <w:spacing w:after="0"/>
              <w:ind w:left="-105" w:right="-106"/>
              <w:rPr>
                <w:lang w:eastAsia="ru-RU"/>
              </w:rPr>
            </w:pPr>
          </w:p>
        </w:tc>
      </w:tr>
      <w:tr w:rsidR="00A545FA" w:rsidRPr="00035909" w14:paraId="32F43795" w14:textId="77777777" w:rsidTr="002275AF">
        <w:tc>
          <w:tcPr>
            <w:tcW w:w="540" w:type="dxa"/>
            <w:vMerge/>
          </w:tcPr>
          <w:p w14:paraId="025AA21C" w14:textId="77777777" w:rsidR="00A545FA" w:rsidRPr="00035909" w:rsidRDefault="00A545FA" w:rsidP="00995AF3">
            <w:pPr>
              <w:spacing w:after="0"/>
              <w:rPr>
                <w:lang w:eastAsia="ru-RU"/>
              </w:rPr>
            </w:pPr>
          </w:p>
        </w:tc>
        <w:tc>
          <w:tcPr>
            <w:tcW w:w="2403" w:type="dxa"/>
            <w:vMerge/>
          </w:tcPr>
          <w:p w14:paraId="6A09BE99" w14:textId="77777777" w:rsidR="00A545FA" w:rsidRPr="00035909" w:rsidRDefault="00A545FA" w:rsidP="00995AF3">
            <w:pPr>
              <w:spacing w:after="0"/>
              <w:rPr>
                <w:lang w:eastAsia="ru-RU"/>
              </w:rPr>
            </w:pPr>
          </w:p>
        </w:tc>
        <w:tc>
          <w:tcPr>
            <w:tcW w:w="851" w:type="dxa"/>
            <w:vMerge/>
          </w:tcPr>
          <w:p w14:paraId="12E1D6CB" w14:textId="77777777" w:rsidR="00A545FA" w:rsidRPr="00035909" w:rsidRDefault="00A545FA" w:rsidP="00824E48">
            <w:pPr>
              <w:spacing w:after="0"/>
              <w:ind w:left="-105" w:right="-106"/>
              <w:jc w:val="center"/>
              <w:rPr>
                <w:sz w:val="22"/>
                <w:szCs w:val="22"/>
                <w:lang w:eastAsia="ru-RU"/>
              </w:rPr>
            </w:pPr>
          </w:p>
        </w:tc>
        <w:tc>
          <w:tcPr>
            <w:tcW w:w="1021" w:type="dxa"/>
          </w:tcPr>
          <w:p w14:paraId="7CF9E0BD" w14:textId="77777777" w:rsidR="00A545FA" w:rsidRPr="00035909" w:rsidRDefault="00A545FA" w:rsidP="00824E48">
            <w:pPr>
              <w:spacing w:after="0"/>
              <w:ind w:left="-105" w:right="-106"/>
              <w:jc w:val="center"/>
              <w:rPr>
                <w:sz w:val="22"/>
                <w:szCs w:val="22"/>
                <w:lang w:eastAsia="ru-RU"/>
              </w:rPr>
            </w:pPr>
            <w:r w:rsidRPr="00035909">
              <w:rPr>
                <w:sz w:val="22"/>
                <w:szCs w:val="22"/>
                <w:lang w:eastAsia="ru-RU"/>
              </w:rPr>
              <w:t xml:space="preserve">Общая, в </w:t>
            </w:r>
            <w:proofErr w:type="spellStart"/>
            <w:r w:rsidRPr="00035909">
              <w:rPr>
                <w:sz w:val="22"/>
                <w:szCs w:val="22"/>
                <w:lang w:eastAsia="ru-RU"/>
              </w:rPr>
              <w:t>т.ч</w:t>
            </w:r>
            <w:proofErr w:type="spellEnd"/>
            <w:r w:rsidRPr="00035909">
              <w:rPr>
                <w:sz w:val="22"/>
                <w:szCs w:val="22"/>
                <w:lang w:eastAsia="ru-RU"/>
              </w:rPr>
              <w:t>.:</w:t>
            </w:r>
          </w:p>
        </w:tc>
        <w:tc>
          <w:tcPr>
            <w:tcW w:w="850" w:type="dxa"/>
          </w:tcPr>
          <w:p w14:paraId="192FBF4E" w14:textId="77777777" w:rsidR="00A545FA" w:rsidRPr="00035909" w:rsidRDefault="00A545FA" w:rsidP="00824E48">
            <w:pPr>
              <w:spacing w:after="0"/>
              <w:ind w:left="-105" w:right="-106"/>
              <w:jc w:val="center"/>
              <w:rPr>
                <w:sz w:val="22"/>
                <w:szCs w:val="22"/>
                <w:lang w:eastAsia="ru-RU"/>
              </w:rPr>
            </w:pPr>
            <w:r w:rsidRPr="00035909">
              <w:rPr>
                <w:sz w:val="22"/>
                <w:szCs w:val="22"/>
                <w:lang w:eastAsia="ru-RU"/>
              </w:rPr>
              <w:t>Лекции</w:t>
            </w:r>
          </w:p>
        </w:tc>
        <w:tc>
          <w:tcPr>
            <w:tcW w:w="1276" w:type="dxa"/>
          </w:tcPr>
          <w:p w14:paraId="57CAC490" w14:textId="065C5667" w:rsidR="00A545FA" w:rsidRPr="00035909" w:rsidRDefault="00A545FA" w:rsidP="00824E48">
            <w:pPr>
              <w:spacing w:after="0"/>
              <w:ind w:left="-105" w:right="-106"/>
              <w:jc w:val="center"/>
              <w:rPr>
                <w:sz w:val="22"/>
                <w:szCs w:val="22"/>
                <w:lang w:eastAsia="ru-RU"/>
              </w:rPr>
            </w:pPr>
            <w:r w:rsidRPr="00035909">
              <w:rPr>
                <w:sz w:val="22"/>
                <w:szCs w:val="22"/>
                <w:lang w:eastAsia="ru-RU"/>
              </w:rPr>
              <w:t>Семинары, практические   занятия</w:t>
            </w:r>
          </w:p>
        </w:tc>
        <w:tc>
          <w:tcPr>
            <w:tcW w:w="1134" w:type="dxa"/>
            <w:vMerge/>
          </w:tcPr>
          <w:p w14:paraId="18E3AF1E" w14:textId="77777777" w:rsidR="00A545FA" w:rsidRPr="00035909" w:rsidRDefault="00A545FA" w:rsidP="00824E48">
            <w:pPr>
              <w:spacing w:after="0"/>
              <w:ind w:left="-105" w:right="-106"/>
              <w:rPr>
                <w:lang w:eastAsia="ru-RU"/>
              </w:rPr>
            </w:pPr>
          </w:p>
        </w:tc>
        <w:tc>
          <w:tcPr>
            <w:tcW w:w="1843" w:type="dxa"/>
            <w:vMerge/>
          </w:tcPr>
          <w:p w14:paraId="71C1CD77" w14:textId="77777777" w:rsidR="00A545FA" w:rsidRPr="00035909" w:rsidRDefault="00A545FA" w:rsidP="00824E48">
            <w:pPr>
              <w:spacing w:after="0"/>
              <w:ind w:left="-105" w:right="-106"/>
              <w:rPr>
                <w:lang w:eastAsia="ru-RU"/>
              </w:rPr>
            </w:pPr>
          </w:p>
        </w:tc>
      </w:tr>
      <w:tr w:rsidR="006A06B2" w:rsidRPr="00035909" w14:paraId="7EDAB778" w14:textId="77777777" w:rsidTr="002275AF">
        <w:tc>
          <w:tcPr>
            <w:tcW w:w="540" w:type="dxa"/>
          </w:tcPr>
          <w:p w14:paraId="5E051197" w14:textId="77777777" w:rsidR="006A06B2" w:rsidRPr="00035909" w:rsidRDefault="006A06B2" w:rsidP="00824E48">
            <w:pPr>
              <w:numPr>
                <w:ilvl w:val="0"/>
                <w:numId w:val="4"/>
              </w:numPr>
              <w:spacing w:after="0"/>
              <w:ind w:left="0" w:firstLine="0"/>
              <w:jc w:val="center"/>
              <w:rPr>
                <w:lang w:eastAsia="ru-RU"/>
              </w:rPr>
            </w:pPr>
          </w:p>
        </w:tc>
        <w:tc>
          <w:tcPr>
            <w:tcW w:w="2403" w:type="dxa"/>
          </w:tcPr>
          <w:p w14:paraId="0380AC1F" w14:textId="3FE4736F" w:rsidR="006A06B2" w:rsidRPr="00035909" w:rsidRDefault="00165021" w:rsidP="00824E48">
            <w:pPr>
              <w:spacing w:after="0"/>
              <w:ind w:right="-88"/>
              <w:rPr>
                <w:lang w:eastAsia="ru-RU"/>
              </w:rPr>
            </w:pPr>
            <w:r w:rsidRPr="00035909">
              <w:t>Теоретические основы риск-менеджмента инвестиционного проекта</w:t>
            </w:r>
          </w:p>
        </w:tc>
        <w:tc>
          <w:tcPr>
            <w:tcW w:w="851" w:type="dxa"/>
          </w:tcPr>
          <w:p w14:paraId="7A57C1B4" w14:textId="77777777" w:rsidR="006A06B2" w:rsidRPr="00035909" w:rsidRDefault="00385382" w:rsidP="00824E48">
            <w:pPr>
              <w:spacing w:after="0"/>
              <w:jc w:val="center"/>
              <w:rPr>
                <w:lang w:eastAsia="ru-RU"/>
              </w:rPr>
            </w:pPr>
            <w:r w:rsidRPr="00035909">
              <w:rPr>
                <w:lang w:eastAsia="ru-RU"/>
              </w:rPr>
              <w:t>22</w:t>
            </w:r>
          </w:p>
        </w:tc>
        <w:tc>
          <w:tcPr>
            <w:tcW w:w="1021" w:type="dxa"/>
          </w:tcPr>
          <w:p w14:paraId="13AF092F" w14:textId="7D255AF1" w:rsidR="006A06B2" w:rsidRPr="00035909" w:rsidRDefault="00165021" w:rsidP="00824E48">
            <w:pPr>
              <w:spacing w:after="0"/>
              <w:jc w:val="center"/>
              <w:rPr>
                <w:lang w:eastAsia="ru-RU"/>
              </w:rPr>
            </w:pPr>
            <w:r w:rsidRPr="00035909">
              <w:rPr>
                <w:lang w:eastAsia="ru-RU"/>
              </w:rPr>
              <w:t>8</w:t>
            </w:r>
          </w:p>
        </w:tc>
        <w:tc>
          <w:tcPr>
            <w:tcW w:w="850" w:type="dxa"/>
          </w:tcPr>
          <w:p w14:paraId="3D000E0A" w14:textId="77777777" w:rsidR="006A06B2" w:rsidRPr="00035909" w:rsidRDefault="006A06B2" w:rsidP="00824E48">
            <w:pPr>
              <w:spacing w:after="0"/>
              <w:jc w:val="center"/>
              <w:rPr>
                <w:lang w:eastAsia="ru-RU"/>
              </w:rPr>
            </w:pPr>
            <w:r w:rsidRPr="00035909">
              <w:rPr>
                <w:lang w:eastAsia="ru-RU"/>
              </w:rPr>
              <w:t>4</w:t>
            </w:r>
          </w:p>
        </w:tc>
        <w:tc>
          <w:tcPr>
            <w:tcW w:w="1276" w:type="dxa"/>
          </w:tcPr>
          <w:p w14:paraId="462777CA" w14:textId="7630FC42" w:rsidR="006A06B2" w:rsidRPr="00035909" w:rsidRDefault="00165021" w:rsidP="00824E48">
            <w:pPr>
              <w:spacing w:after="0"/>
              <w:jc w:val="center"/>
              <w:rPr>
                <w:lang w:eastAsia="ru-RU"/>
              </w:rPr>
            </w:pPr>
            <w:r w:rsidRPr="00035909">
              <w:rPr>
                <w:lang w:eastAsia="ru-RU"/>
              </w:rPr>
              <w:t>4</w:t>
            </w:r>
          </w:p>
        </w:tc>
        <w:tc>
          <w:tcPr>
            <w:tcW w:w="1134" w:type="dxa"/>
          </w:tcPr>
          <w:p w14:paraId="732B5845" w14:textId="5FE1C98E" w:rsidR="006A06B2" w:rsidRPr="00035909" w:rsidRDefault="006A06B2" w:rsidP="00824E48">
            <w:pPr>
              <w:spacing w:after="0"/>
              <w:jc w:val="center"/>
              <w:rPr>
                <w:lang w:eastAsia="ru-RU"/>
              </w:rPr>
            </w:pPr>
            <w:r w:rsidRPr="00035909">
              <w:rPr>
                <w:lang w:eastAsia="ru-RU"/>
              </w:rPr>
              <w:t>1</w:t>
            </w:r>
            <w:r w:rsidR="00165021" w:rsidRPr="00035909">
              <w:rPr>
                <w:lang w:eastAsia="ru-RU"/>
              </w:rPr>
              <w:t>4</w:t>
            </w:r>
          </w:p>
        </w:tc>
        <w:tc>
          <w:tcPr>
            <w:tcW w:w="1843" w:type="dxa"/>
          </w:tcPr>
          <w:p w14:paraId="60E651BD" w14:textId="77777777" w:rsidR="006A06B2" w:rsidRPr="00035909" w:rsidRDefault="006A06B2" w:rsidP="00824E48">
            <w:pPr>
              <w:spacing w:after="0"/>
              <w:rPr>
                <w:lang w:eastAsia="ru-RU"/>
              </w:rPr>
            </w:pPr>
            <w:r w:rsidRPr="00035909">
              <w:rPr>
                <w:color w:val="000000"/>
              </w:rPr>
              <w:t>опрос, дискуссия, сравнительный анализ, исследовательское задание</w:t>
            </w:r>
          </w:p>
        </w:tc>
      </w:tr>
      <w:tr w:rsidR="006A06B2" w:rsidRPr="00035909" w14:paraId="400E2030" w14:textId="77777777" w:rsidTr="002275AF">
        <w:tc>
          <w:tcPr>
            <w:tcW w:w="540" w:type="dxa"/>
          </w:tcPr>
          <w:p w14:paraId="27BD6171" w14:textId="77777777" w:rsidR="006A06B2" w:rsidRPr="00035909" w:rsidRDefault="006A06B2" w:rsidP="00824E48">
            <w:pPr>
              <w:numPr>
                <w:ilvl w:val="0"/>
                <w:numId w:val="4"/>
              </w:numPr>
              <w:spacing w:after="0"/>
              <w:ind w:left="0" w:firstLine="0"/>
              <w:jc w:val="center"/>
              <w:rPr>
                <w:lang w:eastAsia="ru-RU"/>
              </w:rPr>
            </w:pPr>
          </w:p>
        </w:tc>
        <w:tc>
          <w:tcPr>
            <w:tcW w:w="2403" w:type="dxa"/>
          </w:tcPr>
          <w:p w14:paraId="275006CA" w14:textId="2784D44F" w:rsidR="006A06B2" w:rsidRPr="00035909" w:rsidRDefault="00165021" w:rsidP="00824E48">
            <w:pPr>
              <w:spacing w:after="0"/>
              <w:rPr>
                <w:lang w:eastAsia="ru-RU"/>
              </w:rPr>
            </w:pPr>
            <w:r w:rsidRPr="00035909">
              <w:rPr>
                <w:lang w:eastAsia="ru-RU"/>
              </w:rPr>
              <w:t>Методы качественной оценки проектных рисков</w:t>
            </w:r>
          </w:p>
        </w:tc>
        <w:tc>
          <w:tcPr>
            <w:tcW w:w="851" w:type="dxa"/>
          </w:tcPr>
          <w:p w14:paraId="44214BF3" w14:textId="62DE55F4" w:rsidR="006A06B2" w:rsidRPr="00035909" w:rsidRDefault="00385382" w:rsidP="00824E48">
            <w:pPr>
              <w:jc w:val="center"/>
            </w:pPr>
            <w:r w:rsidRPr="00035909">
              <w:t>2</w:t>
            </w:r>
            <w:r w:rsidR="0062364C" w:rsidRPr="00035909">
              <w:t>8</w:t>
            </w:r>
          </w:p>
        </w:tc>
        <w:tc>
          <w:tcPr>
            <w:tcW w:w="1021" w:type="dxa"/>
          </w:tcPr>
          <w:p w14:paraId="4C6B7794" w14:textId="3F744F1F" w:rsidR="006A06B2" w:rsidRPr="00035909" w:rsidRDefault="00165021" w:rsidP="00824E48">
            <w:pPr>
              <w:jc w:val="center"/>
            </w:pPr>
            <w:r w:rsidRPr="00035909">
              <w:t>8</w:t>
            </w:r>
          </w:p>
        </w:tc>
        <w:tc>
          <w:tcPr>
            <w:tcW w:w="850" w:type="dxa"/>
          </w:tcPr>
          <w:p w14:paraId="51D73B7C" w14:textId="1E546093" w:rsidR="006A06B2" w:rsidRPr="00035909" w:rsidRDefault="00165021" w:rsidP="00824E48">
            <w:pPr>
              <w:jc w:val="center"/>
            </w:pPr>
            <w:r w:rsidRPr="00035909">
              <w:t>4</w:t>
            </w:r>
          </w:p>
        </w:tc>
        <w:tc>
          <w:tcPr>
            <w:tcW w:w="1276" w:type="dxa"/>
          </w:tcPr>
          <w:p w14:paraId="4911F244" w14:textId="536DBE7E" w:rsidR="006A06B2" w:rsidRPr="00035909" w:rsidRDefault="00165021" w:rsidP="00824E48">
            <w:pPr>
              <w:jc w:val="center"/>
            </w:pPr>
            <w:r w:rsidRPr="00035909">
              <w:t>4</w:t>
            </w:r>
          </w:p>
        </w:tc>
        <w:tc>
          <w:tcPr>
            <w:tcW w:w="1134" w:type="dxa"/>
          </w:tcPr>
          <w:p w14:paraId="5087FBF6" w14:textId="48332D14" w:rsidR="006A06B2" w:rsidRPr="00035909" w:rsidRDefault="00165021" w:rsidP="00824E48">
            <w:pPr>
              <w:jc w:val="center"/>
            </w:pPr>
            <w:r w:rsidRPr="00035909">
              <w:t>20</w:t>
            </w:r>
          </w:p>
        </w:tc>
        <w:tc>
          <w:tcPr>
            <w:tcW w:w="1843" w:type="dxa"/>
          </w:tcPr>
          <w:p w14:paraId="0BD9DD5E" w14:textId="77777777" w:rsidR="006A06B2" w:rsidRPr="00035909" w:rsidRDefault="006A06B2" w:rsidP="00824E48">
            <w:pPr>
              <w:spacing w:after="0"/>
              <w:rPr>
                <w:lang w:eastAsia="ru-RU"/>
              </w:rPr>
            </w:pPr>
            <w:r w:rsidRPr="00035909">
              <w:rPr>
                <w:lang w:eastAsia="ru-RU"/>
              </w:rPr>
              <w:t>опрос, решение тестовых заданий</w:t>
            </w:r>
          </w:p>
        </w:tc>
      </w:tr>
      <w:tr w:rsidR="006A06B2" w:rsidRPr="00035909" w14:paraId="785FC570" w14:textId="77777777" w:rsidTr="002275AF">
        <w:tc>
          <w:tcPr>
            <w:tcW w:w="540" w:type="dxa"/>
          </w:tcPr>
          <w:p w14:paraId="78F59E63" w14:textId="77777777" w:rsidR="006A06B2" w:rsidRPr="00035909" w:rsidRDefault="006A06B2" w:rsidP="00824E48">
            <w:pPr>
              <w:numPr>
                <w:ilvl w:val="0"/>
                <w:numId w:val="4"/>
              </w:numPr>
              <w:spacing w:after="0"/>
              <w:ind w:left="0" w:firstLine="0"/>
              <w:jc w:val="center"/>
              <w:rPr>
                <w:lang w:eastAsia="ru-RU"/>
              </w:rPr>
            </w:pPr>
          </w:p>
        </w:tc>
        <w:tc>
          <w:tcPr>
            <w:tcW w:w="2403" w:type="dxa"/>
          </w:tcPr>
          <w:p w14:paraId="01CA2AB7" w14:textId="6F7FDECF" w:rsidR="006A06B2" w:rsidRPr="00035909" w:rsidRDefault="00165021" w:rsidP="00824E48">
            <w:pPr>
              <w:spacing w:after="0"/>
              <w:rPr>
                <w:lang w:eastAsia="ru-RU"/>
              </w:rPr>
            </w:pPr>
            <w:r w:rsidRPr="00035909">
              <w:rPr>
                <w:lang w:eastAsia="ru-RU"/>
              </w:rPr>
              <w:t>Методы количественной оценки проектных рисков</w:t>
            </w:r>
          </w:p>
        </w:tc>
        <w:tc>
          <w:tcPr>
            <w:tcW w:w="851" w:type="dxa"/>
          </w:tcPr>
          <w:p w14:paraId="43D54D93" w14:textId="04C12119" w:rsidR="006A06B2" w:rsidRPr="00035909" w:rsidRDefault="00385382" w:rsidP="00824E48">
            <w:pPr>
              <w:jc w:val="center"/>
            </w:pPr>
            <w:r w:rsidRPr="00035909">
              <w:t>3</w:t>
            </w:r>
            <w:r w:rsidR="0062364C" w:rsidRPr="00035909">
              <w:t>0</w:t>
            </w:r>
          </w:p>
        </w:tc>
        <w:tc>
          <w:tcPr>
            <w:tcW w:w="1021" w:type="dxa"/>
          </w:tcPr>
          <w:p w14:paraId="690DE8DA" w14:textId="30FA0633" w:rsidR="006A06B2" w:rsidRPr="00035909" w:rsidRDefault="00165021" w:rsidP="00824E48">
            <w:pPr>
              <w:jc w:val="center"/>
            </w:pPr>
            <w:r w:rsidRPr="00035909">
              <w:t>10</w:t>
            </w:r>
          </w:p>
        </w:tc>
        <w:tc>
          <w:tcPr>
            <w:tcW w:w="850" w:type="dxa"/>
          </w:tcPr>
          <w:p w14:paraId="55AAEBFB" w14:textId="5B6D458D" w:rsidR="006A06B2" w:rsidRPr="00035909" w:rsidRDefault="00165021" w:rsidP="00824E48">
            <w:pPr>
              <w:jc w:val="center"/>
            </w:pPr>
            <w:r w:rsidRPr="00035909">
              <w:t>4</w:t>
            </w:r>
          </w:p>
        </w:tc>
        <w:tc>
          <w:tcPr>
            <w:tcW w:w="1276" w:type="dxa"/>
          </w:tcPr>
          <w:p w14:paraId="192BCE88" w14:textId="765E78DD" w:rsidR="006A06B2" w:rsidRPr="00035909" w:rsidRDefault="00165021" w:rsidP="00006A8A">
            <w:pPr>
              <w:jc w:val="center"/>
            </w:pPr>
            <w:r w:rsidRPr="00035909">
              <w:t>6</w:t>
            </w:r>
          </w:p>
        </w:tc>
        <w:tc>
          <w:tcPr>
            <w:tcW w:w="1134" w:type="dxa"/>
          </w:tcPr>
          <w:p w14:paraId="409F02C9" w14:textId="321C3BCB" w:rsidR="006A06B2" w:rsidRPr="00035909" w:rsidRDefault="00165021" w:rsidP="00824E48">
            <w:pPr>
              <w:jc w:val="center"/>
            </w:pPr>
            <w:r w:rsidRPr="00035909">
              <w:t>20</w:t>
            </w:r>
          </w:p>
        </w:tc>
        <w:tc>
          <w:tcPr>
            <w:tcW w:w="1843" w:type="dxa"/>
          </w:tcPr>
          <w:p w14:paraId="2F3AA885" w14:textId="77777777" w:rsidR="006A06B2" w:rsidRPr="00035909" w:rsidRDefault="006A06B2" w:rsidP="00824E48">
            <w:pPr>
              <w:spacing w:after="0"/>
              <w:rPr>
                <w:lang w:eastAsia="ru-RU"/>
              </w:rPr>
            </w:pPr>
            <w:r w:rsidRPr="00035909">
              <w:rPr>
                <w:lang w:eastAsia="ru-RU"/>
              </w:rPr>
              <w:t>опрос, решение тестовых и практических заданий, выступления, дискуссия</w:t>
            </w:r>
          </w:p>
        </w:tc>
      </w:tr>
      <w:tr w:rsidR="006A06B2" w:rsidRPr="00035909" w14:paraId="137F2D26" w14:textId="77777777" w:rsidTr="002275AF">
        <w:tc>
          <w:tcPr>
            <w:tcW w:w="540" w:type="dxa"/>
          </w:tcPr>
          <w:p w14:paraId="0D2652B3" w14:textId="77777777" w:rsidR="006A06B2" w:rsidRPr="00035909" w:rsidRDefault="006A06B2" w:rsidP="00824E48">
            <w:pPr>
              <w:numPr>
                <w:ilvl w:val="0"/>
                <w:numId w:val="4"/>
              </w:numPr>
              <w:spacing w:after="0"/>
              <w:ind w:left="0" w:firstLine="0"/>
              <w:jc w:val="center"/>
              <w:rPr>
                <w:lang w:eastAsia="ru-RU"/>
              </w:rPr>
            </w:pPr>
          </w:p>
        </w:tc>
        <w:tc>
          <w:tcPr>
            <w:tcW w:w="2403" w:type="dxa"/>
          </w:tcPr>
          <w:p w14:paraId="123F5DFE" w14:textId="2ACF9F2D" w:rsidR="006A06B2" w:rsidRPr="00035909" w:rsidRDefault="00A20DCB" w:rsidP="00824E48">
            <w:pPr>
              <w:spacing w:after="0"/>
              <w:rPr>
                <w:lang w:eastAsia="ru-RU"/>
              </w:rPr>
            </w:pPr>
            <w:r w:rsidRPr="00035909">
              <w:rPr>
                <w:lang w:eastAsia="ru-RU"/>
              </w:rPr>
              <w:t xml:space="preserve">Стратегии и инструменты </w:t>
            </w:r>
            <w:r w:rsidR="006367E2" w:rsidRPr="00035909">
              <w:rPr>
                <w:lang w:eastAsia="ru-RU"/>
              </w:rPr>
              <w:t xml:space="preserve">управления рисками </w:t>
            </w:r>
            <w:r w:rsidRPr="00035909">
              <w:rPr>
                <w:lang w:eastAsia="ru-RU"/>
              </w:rPr>
              <w:t>на фазах жизненного цикла инвестиционного проекта.</w:t>
            </w:r>
          </w:p>
        </w:tc>
        <w:tc>
          <w:tcPr>
            <w:tcW w:w="851" w:type="dxa"/>
          </w:tcPr>
          <w:p w14:paraId="24059F42" w14:textId="6DA94776" w:rsidR="006A06B2" w:rsidRPr="00035909" w:rsidRDefault="0062364C" w:rsidP="00824E48">
            <w:pPr>
              <w:jc w:val="center"/>
            </w:pPr>
            <w:r w:rsidRPr="00035909">
              <w:t>28</w:t>
            </w:r>
          </w:p>
        </w:tc>
        <w:tc>
          <w:tcPr>
            <w:tcW w:w="1021" w:type="dxa"/>
          </w:tcPr>
          <w:p w14:paraId="06BB737B" w14:textId="7D9C2ABE" w:rsidR="006A06B2" w:rsidRPr="00035909" w:rsidRDefault="00165021" w:rsidP="00385382">
            <w:pPr>
              <w:jc w:val="center"/>
            </w:pPr>
            <w:r w:rsidRPr="00035909">
              <w:t>8</w:t>
            </w:r>
          </w:p>
        </w:tc>
        <w:tc>
          <w:tcPr>
            <w:tcW w:w="850" w:type="dxa"/>
          </w:tcPr>
          <w:p w14:paraId="6049FA9E" w14:textId="77777777" w:rsidR="006A06B2" w:rsidRPr="00035909" w:rsidRDefault="006A06B2" w:rsidP="00824E48">
            <w:pPr>
              <w:jc w:val="center"/>
            </w:pPr>
            <w:r w:rsidRPr="00035909">
              <w:t>4</w:t>
            </w:r>
          </w:p>
        </w:tc>
        <w:tc>
          <w:tcPr>
            <w:tcW w:w="1276" w:type="dxa"/>
          </w:tcPr>
          <w:p w14:paraId="11205D70" w14:textId="0A4988E3" w:rsidR="006A06B2" w:rsidRPr="00035909" w:rsidRDefault="00165021" w:rsidP="00824E48">
            <w:pPr>
              <w:jc w:val="center"/>
            </w:pPr>
            <w:r w:rsidRPr="00035909">
              <w:t>4</w:t>
            </w:r>
          </w:p>
        </w:tc>
        <w:tc>
          <w:tcPr>
            <w:tcW w:w="1134" w:type="dxa"/>
          </w:tcPr>
          <w:p w14:paraId="21AD4398" w14:textId="785D0331" w:rsidR="006A06B2" w:rsidRPr="00035909" w:rsidRDefault="00165021" w:rsidP="00824E48">
            <w:pPr>
              <w:jc w:val="center"/>
            </w:pPr>
            <w:r w:rsidRPr="00035909">
              <w:t>20</w:t>
            </w:r>
          </w:p>
        </w:tc>
        <w:tc>
          <w:tcPr>
            <w:tcW w:w="1843" w:type="dxa"/>
          </w:tcPr>
          <w:p w14:paraId="0F06D0A6" w14:textId="77777777" w:rsidR="006A06B2" w:rsidRPr="00035909" w:rsidRDefault="006A06B2" w:rsidP="00824E48">
            <w:pPr>
              <w:spacing w:after="0"/>
              <w:rPr>
                <w:lang w:eastAsia="ru-RU"/>
              </w:rPr>
            </w:pPr>
            <w:r w:rsidRPr="00035909">
              <w:rPr>
                <w:lang w:eastAsia="ru-RU"/>
              </w:rPr>
              <w:t>опрос, решение тестов, задач; обсуждение кейсов</w:t>
            </w:r>
          </w:p>
        </w:tc>
      </w:tr>
      <w:tr w:rsidR="006A06B2" w:rsidRPr="00035909" w14:paraId="62C2A7AA" w14:textId="77777777" w:rsidTr="002275AF">
        <w:tc>
          <w:tcPr>
            <w:tcW w:w="540" w:type="dxa"/>
          </w:tcPr>
          <w:p w14:paraId="10F3D12A" w14:textId="77777777" w:rsidR="006A06B2" w:rsidRPr="00035909" w:rsidRDefault="006A06B2" w:rsidP="00824E48">
            <w:pPr>
              <w:spacing w:after="0"/>
              <w:jc w:val="center"/>
              <w:rPr>
                <w:lang w:eastAsia="ru-RU"/>
              </w:rPr>
            </w:pPr>
          </w:p>
        </w:tc>
        <w:tc>
          <w:tcPr>
            <w:tcW w:w="2403" w:type="dxa"/>
          </w:tcPr>
          <w:p w14:paraId="74AC013C" w14:textId="77777777" w:rsidR="006A06B2" w:rsidRPr="00035909" w:rsidRDefault="006A06B2" w:rsidP="00824E48">
            <w:pPr>
              <w:spacing w:after="0"/>
              <w:rPr>
                <w:lang w:eastAsia="ru-RU"/>
              </w:rPr>
            </w:pPr>
            <w:r w:rsidRPr="00035909">
              <w:rPr>
                <w:lang w:eastAsia="ru-RU"/>
              </w:rPr>
              <w:t>В целом по дисциплине</w:t>
            </w:r>
          </w:p>
        </w:tc>
        <w:tc>
          <w:tcPr>
            <w:tcW w:w="851" w:type="dxa"/>
          </w:tcPr>
          <w:p w14:paraId="05B857DB" w14:textId="77777777" w:rsidR="006A06B2" w:rsidRPr="00035909" w:rsidRDefault="004E4630" w:rsidP="00824E48">
            <w:pPr>
              <w:jc w:val="center"/>
            </w:pPr>
            <w:r w:rsidRPr="00035909">
              <w:t>108</w:t>
            </w:r>
          </w:p>
        </w:tc>
        <w:tc>
          <w:tcPr>
            <w:tcW w:w="1021" w:type="dxa"/>
          </w:tcPr>
          <w:p w14:paraId="0C0F262F" w14:textId="57A630C6" w:rsidR="006A06B2" w:rsidRPr="00035909" w:rsidRDefault="00165021" w:rsidP="00824E48">
            <w:pPr>
              <w:jc w:val="center"/>
            </w:pPr>
            <w:r w:rsidRPr="00035909">
              <w:t>34</w:t>
            </w:r>
          </w:p>
        </w:tc>
        <w:tc>
          <w:tcPr>
            <w:tcW w:w="850" w:type="dxa"/>
          </w:tcPr>
          <w:p w14:paraId="3C388056" w14:textId="77777777" w:rsidR="006A06B2" w:rsidRPr="00035909" w:rsidRDefault="006A06B2" w:rsidP="00824E48">
            <w:pPr>
              <w:jc w:val="center"/>
            </w:pPr>
            <w:r w:rsidRPr="00035909">
              <w:t>16</w:t>
            </w:r>
          </w:p>
        </w:tc>
        <w:tc>
          <w:tcPr>
            <w:tcW w:w="1276" w:type="dxa"/>
          </w:tcPr>
          <w:p w14:paraId="5EA043F9" w14:textId="59D7AC56" w:rsidR="006A06B2" w:rsidRPr="00035909" w:rsidRDefault="00165021" w:rsidP="00824E48">
            <w:pPr>
              <w:jc w:val="center"/>
            </w:pPr>
            <w:r w:rsidRPr="00035909">
              <w:t>18</w:t>
            </w:r>
          </w:p>
        </w:tc>
        <w:tc>
          <w:tcPr>
            <w:tcW w:w="1134" w:type="dxa"/>
          </w:tcPr>
          <w:p w14:paraId="455C9467" w14:textId="72365148" w:rsidR="006A06B2" w:rsidRPr="00035909" w:rsidRDefault="00165021" w:rsidP="00824E48">
            <w:pPr>
              <w:jc w:val="center"/>
            </w:pPr>
            <w:r w:rsidRPr="00035909">
              <w:t>74</w:t>
            </w:r>
          </w:p>
        </w:tc>
        <w:tc>
          <w:tcPr>
            <w:tcW w:w="1843" w:type="dxa"/>
          </w:tcPr>
          <w:p w14:paraId="0BB6114E" w14:textId="0480BF8C" w:rsidR="006A06B2" w:rsidRPr="00035909" w:rsidRDefault="006A06B2" w:rsidP="00CC2C84">
            <w:pPr>
              <w:spacing w:after="0"/>
              <w:rPr>
                <w:lang w:eastAsia="ru-RU"/>
              </w:rPr>
            </w:pPr>
            <w:r w:rsidRPr="00035909">
              <w:rPr>
                <w:lang w:eastAsia="ru-RU"/>
              </w:rPr>
              <w:t xml:space="preserve">Согласно учебному плану: </w:t>
            </w:r>
            <w:r w:rsidR="002275AF" w:rsidRPr="00035909">
              <w:t>Домашнее творческое задание</w:t>
            </w:r>
          </w:p>
        </w:tc>
      </w:tr>
      <w:tr w:rsidR="006A06B2" w:rsidRPr="00035909" w14:paraId="44640DED" w14:textId="77777777" w:rsidTr="002275AF">
        <w:tc>
          <w:tcPr>
            <w:tcW w:w="540" w:type="dxa"/>
          </w:tcPr>
          <w:p w14:paraId="60A705CA" w14:textId="77777777" w:rsidR="006A06B2" w:rsidRPr="00035909" w:rsidRDefault="006A06B2" w:rsidP="00824E48">
            <w:pPr>
              <w:spacing w:after="0"/>
              <w:jc w:val="center"/>
              <w:rPr>
                <w:lang w:eastAsia="ru-RU"/>
              </w:rPr>
            </w:pPr>
          </w:p>
        </w:tc>
        <w:tc>
          <w:tcPr>
            <w:tcW w:w="2403" w:type="dxa"/>
          </w:tcPr>
          <w:p w14:paraId="0295F8D8" w14:textId="77777777" w:rsidR="006A06B2" w:rsidRPr="00035909" w:rsidRDefault="006A06B2" w:rsidP="00824E48">
            <w:pPr>
              <w:spacing w:after="0"/>
              <w:rPr>
                <w:lang w:eastAsia="ru-RU"/>
              </w:rPr>
            </w:pPr>
            <w:r w:rsidRPr="00035909">
              <w:rPr>
                <w:lang w:eastAsia="ru-RU"/>
              </w:rPr>
              <w:t>Итого в %</w:t>
            </w:r>
          </w:p>
        </w:tc>
        <w:tc>
          <w:tcPr>
            <w:tcW w:w="851" w:type="dxa"/>
          </w:tcPr>
          <w:p w14:paraId="4E781D81" w14:textId="77777777" w:rsidR="006A06B2" w:rsidRPr="00035909" w:rsidRDefault="006A06B2" w:rsidP="00824E48">
            <w:pPr>
              <w:jc w:val="center"/>
            </w:pPr>
          </w:p>
        </w:tc>
        <w:tc>
          <w:tcPr>
            <w:tcW w:w="1021" w:type="dxa"/>
          </w:tcPr>
          <w:p w14:paraId="7110D00E" w14:textId="32C58AC3" w:rsidR="006A06B2" w:rsidRPr="00035909" w:rsidRDefault="0062364C" w:rsidP="00824E48">
            <w:pPr>
              <w:jc w:val="center"/>
            </w:pPr>
            <w:r w:rsidRPr="00035909">
              <w:t>31</w:t>
            </w:r>
          </w:p>
        </w:tc>
        <w:tc>
          <w:tcPr>
            <w:tcW w:w="850" w:type="dxa"/>
          </w:tcPr>
          <w:p w14:paraId="2D0A9309" w14:textId="7DAA3D08" w:rsidR="006A06B2" w:rsidRPr="00035909" w:rsidRDefault="0062364C" w:rsidP="00824E48">
            <w:pPr>
              <w:jc w:val="center"/>
            </w:pPr>
            <w:r w:rsidRPr="00035909">
              <w:t>47</w:t>
            </w:r>
          </w:p>
        </w:tc>
        <w:tc>
          <w:tcPr>
            <w:tcW w:w="1276" w:type="dxa"/>
          </w:tcPr>
          <w:p w14:paraId="09B7941E" w14:textId="0FEE3EFC" w:rsidR="006A06B2" w:rsidRPr="00035909" w:rsidRDefault="0062364C" w:rsidP="00824E48">
            <w:pPr>
              <w:jc w:val="center"/>
            </w:pPr>
            <w:r w:rsidRPr="00035909">
              <w:t>53</w:t>
            </w:r>
          </w:p>
        </w:tc>
        <w:tc>
          <w:tcPr>
            <w:tcW w:w="1134" w:type="dxa"/>
          </w:tcPr>
          <w:p w14:paraId="62BA0030" w14:textId="6908CE82" w:rsidR="006A06B2" w:rsidRPr="00035909" w:rsidRDefault="0062364C" w:rsidP="00824E48">
            <w:pPr>
              <w:jc w:val="center"/>
            </w:pPr>
            <w:r w:rsidRPr="00035909">
              <w:t>69</w:t>
            </w:r>
          </w:p>
        </w:tc>
        <w:tc>
          <w:tcPr>
            <w:tcW w:w="1843" w:type="dxa"/>
          </w:tcPr>
          <w:p w14:paraId="14A6219C" w14:textId="77777777" w:rsidR="006A06B2" w:rsidRPr="00035909" w:rsidRDefault="006A06B2" w:rsidP="00824E48">
            <w:pPr>
              <w:spacing w:after="0"/>
              <w:rPr>
                <w:lang w:eastAsia="ru-RU"/>
              </w:rPr>
            </w:pPr>
          </w:p>
        </w:tc>
      </w:tr>
    </w:tbl>
    <w:p w14:paraId="6C954869" w14:textId="77777777"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85440145"/>
      <w:bookmarkEnd w:id="18"/>
      <w:bookmarkEnd w:id="19"/>
      <w:bookmarkEnd w:id="20"/>
      <w:r w:rsidRPr="00BF4F37">
        <w:rPr>
          <w:bCs/>
          <w:color w:val="auto"/>
          <w:kern w:val="32"/>
          <w:sz w:val="28"/>
          <w:szCs w:val="28"/>
          <w:lang w:eastAsia="ru-RU"/>
        </w:rPr>
        <w:lastRenderedPageBreak/>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21"/>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155"/>
      </w:tblGrid>
      <w:tr w:rsidR="00BF4F37" w:rsidRPr="00035909" w14:paraId="1A0FB835" w14:textId="77777777" w:rsidTr="00035909">
        <w:tc>
          <w:tcPr>
            <w:tcW w:w="2235" w:type="dxa"/>
          </w:tcPr>
          <w:p w14:paraId="3607C8A0" w14:textId="77777777" w:rsidR="00BF4F37" w:rsidRPr="00035909" w:rsidRDefault="00BF4F37" w:rsidP="00BF4F37">
            <w:pPr>
              <w:keepNext/>
              <w:spacing w:after="0"/>
              <w:jc w:val="both"/>
              <w:rPr>
                <w:rFonts w:ascii="Times New Roman" w:hAnsi="Times New Roman"/>
                <w:b/>
              </w:rPr>
            </w:pPr>
            <w:r w:rsidRPr="00035909">
              <w:rPr>
                <w:rFonts w:ascii="Times New Roman" w:hAnsi="Times New Roman"/>
                <w:b/>
              </w:rPr>
              <w:t>Наименование тем (разделов) дисциплины</w:t>
            </w:r>
          </w:p>
        </w:tc>
        <w:tc>
          <w:tcPr>
            <w:tcW w:w="5670" w:type="dxa"/>
          </w:tcPr>
          <w:p w14:paraId="63A86BED" w14:textId="015AC7A6" w:rsidR="00BF4F37" w:rsidRPr="00035909" w:rsidRDefault="00BF4F37" w:rsidP="002275AF">
            <w:pPr>
              <w:keepNext/>
              <w:spacing w:after="0"/>
              <w:jc w:val="both"/>
              <w:rPr>
                <w:rFonts w:ascii="Times New Roman" w:hAnsi="Times New Roman"/>
                <w:b/>
              </w:rPr>
            </w:pPr>
            <w:r w:rsidRPr="00035909">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155" w:type="dxa"/>
          </w:tcPr>
          <w:p w14:paraId="4F416014" w14:textId="77777777" w:rsidR="00BF4F37" w:rsidRPr="00035909" w:rsidRDefault="00BF4F37" w:rsidP="00BF4F37">
            <w:pPr>
              <w:keepNext/>
              <w:spacing w:after="0"/>
              <w:jc w:val="both"/>
              <w:rPr>
                <w:rFonts w:ascii="Times New Roman" w:hAnsi="Times New Roman"/>
                <w:b/>
              </w:rPr>
            </w:pPr>
            <w:r w:rsidRPr="00035909">
              <w:rPr>
                <w:rFonts w:ascii="Times New Roman" w:hAnsi="Times New Roman"/>
                <w:b/>
              </w:rPr>
              <w:t>Формы проведения занятий</w:t>
            </w:r>
          </w:p>
        </w:tc>
      </w:tr>
      <w:tr w:rsidR="00BF4F37" w:rsidRPr="00035909" w14:paraId="586AABD6" w14:textId="77777777" w:rsidTr="00035909">
        <w:tc>
          <w:tcPr>
            <w:tcW w:w="2235" w:type="dxa"/>
          </w:tcPr>
          <w:p w14:paraId="681A9408" w14:textId="30970A52" w:rsidR="00BF4F37" w:rsidRPr="00035909" w:rsidRDefault="0062364C" w:rsidP="00BF4F37">
            <w:pPr>
              <w:spacing w:after="0"/>
              <w:rPr>
                <w:rFonts w:ascii="Times New Roman" w:hAnsi="Times New Roman"/>
                <w:lang w:eastAsia="ru-RU"/>
              </w:rPr>
            </w:pPr>
            <w:r w:rsidRPr="00035909">
              <w:rPr>
                <w:rFonts w:ascii="Times New Roman" w:hAnsi="Times New Roman"/>
              </w:rPr>
              <w:t>Теоретические основы риск-менеджмента инвестиционного проекта</w:t>
            </w:r>
          </w:p>
        </w:tc>
        <w:tc>
          <w:tcPr>
            <w:tcW w:w="5670" w:type="dxa"/>
          </w:tcPr>
          <w:p w14:paraId="09FE69B6" w14:textId="7C37F166" w:rsidR="006D0835" w:rsidRPr="00035909" w:rsidRDefault="006D0835" w:rsidP="006D0835">
            <w:pPr>
              <w:tabs>
                <w:tab w:val="left" w:pos="318"/>
                <w:tab w:val="left" w:pos="1134"/>
              </w:tabs>
              <w:jc w:val="both"/>
              <w:rPr>
                <w:rFonts w:ascii="Times New Roman" w:hAnsi="Times New Roman"/>
                <w:highlight w:val="green"/>
              </w:rPr>
            </w:pPr>
            <w:r w:rsidRPr="00035909">
              <w:rPr>
                <w:rFonts w:ascii="Times New Roman" w:hAnsi="Times New Roman"/>
              </w:rPr>
              <w:t>1.</w:t>
            </w:r>
            <w:r w:rsidR="006367E2" w:rsidRPr="00035909">
              <w:rPr>
                <w:rFonts w:ascii="Times New Roman" w:hAnsi="Times New Roman"/>
              </w:rPr>
              <w:t xml:space="preserve">Понятие инвестиционных проектов Характеристика инвестиционного цикла и его фаз Содержание системы финансирования инвестиционного проекта. </w:t>
            </w:r>
            <w:r w:rsidRPr="00035909">
              <w:rPr>
                <w:rFonts w:ascii="Times New Roman" w:hAnsi="Times New Roman"/>
              </w:rPr>
              <w:t xml:space="preserve">Понятие риска и неопределенности. Инвестиционный риск. </w:t>
            </w:r>
          </w:p>
          <w:p w14:paraId="5FB70B46" w14:textId="77777777" w:rsidR="006367E2" w:rsidRPr="00035909" w:rsidRDefault="006D0835" w:rsidP="00E36EBA">
            <w:pPr>
              <w:tabs>
                <w:tab w:val="left" w:pos="318"/>
                <w:tab w:val="left" w:pos="1134"/>
              </w:tabs>
              <w:jc w:val="both"/>
              <w:rPr>
                <w:rFonts w:ascii="Times New Roman" w:hAnsi="Times New Roman"/>
              </w:rPr>
            </w:pPr>
            <w:r w:rsidRPr="00035909">
              <w:rPr>
                <w:rFonts w:ascii="Times New Roman" w:hAnsi="Times New Roman"/>
              </w:rPr>
              <w:t>2.Система интегрированного риск-менеджмента на уровне компании</w:t>
            </w:r>
            <w:r w:rsidR="006367E2" w:rsidRPr="00035909">
              <w:rPr>
                <w:rFonts w:ascii="Times New Roman" w:hAnsi="Times New Roman"/>
              </w:rPr>
              <w:t xml:space="preserve"> в ТЭК.</w:t>
            </w:r>
            <w:r w:rsidRPr="00035909">
              <w:rPr>
                <w:rFonts w:ascii="Times New Roman" w:hAnsi="Times New Roman"/>
              </w:rPr>
              <w:t xml:space="preserve"> Основные понятия риск-менеджмента инвестиционного проекта. 3.Классификация инвестиционных рисков. Классификация рисков инвестиционных проектов</w:t>
            </w:r>
            <w:r w:rsidR="006367E2" w:rsidRPr="00035909">
              <w:rPr>
                <w:rFonts w:ascii="Times New Roman" w:hAnsi="Times New Roman"/>
              </w:rPr>
              <w:t xml:space="preserve"> В ТЭК</w:t>
            </w:r>
            <w:r w:rsidRPr="00035909">
              <w:rPr>
                <w:rFonts w:ascii="Times New Roman" w:hAnsi="Times New Roman"/>
              </w:rPr>
              <w:t>.</w:t>
            </w:r>
          </w:p>
          <w:p w14:paraId="337F57D5" w14:textId="4C9A8A43" w:rsidR="008A54EA" w:rsidRPr="00035909" w:rsidRDefault="006D0835" w:rsidP="00E36EBA">
            <w:pPr>
              <w:tabs>
                <w:tab w:val="left" w:pos="318"/>
                <w:tab w:val="left" w:pos="1134"/>
              </w:tabs>
              <w:jc w:val="both"/>
              <w:rPr>
                <w:rFonts w:ascii="Times New Roman" w:hAnsi="Times New Roman"/>
              </w:rPr>
            </w:pPr>
            <w:r w:rsidRPr="00035909">
              <w:rPr>
                <w:rFonts w:ascii="Times New Roman" w:hAnsi="Times New Roman"/>
              </w:rPr>
              <w:t>4.Принципы и способы управления проектными рисками. Особенности управления рисками на различных стадиях жизненного цикла инвестиционного проекта.</w:t>
            </w:r>
          </w:p>
          <w:p w14:paraId="331D968B" w14:textId="1F1B829B" w:rsidR="00BF4F37" w:rsidRPr="00035909" w:rsidRDefault="00AF0ED2" w:rsidP="00E36EBA">
            <w:pPr>
              <w:tabs>
                <w:tab w:val="left" w:pos="318"/>
                <w:tab w:val="left" w:pos="1134"/>
              </w:tabs>
              <w:jc w:val="both"/>
              <w:rPr>
                <w:rFonts w:ascii="Times New Roman" w:hAnsi="Times New Roman"/>
              </w:rPr>
            </w:pPr>
            <w:r w:rsidRPr="00035909">
              <w:rPr>
                <w:rFonts w:ascii="Times New Roman" w:hAnsi="Times New Roman"/>
              </w:rPr>
              <w:t>Рекомендуемые источники: 6, 7, 8, 9.</w:t>
            </w:r>
          </w:p>
        </w:tc>
        <w:tc>
          <w:tcPr>
            <w:tcW w:w="2155" w:type="dxa"/>
          </w:tcPr>
          <w:p w14:paraId="112530D6" w14:textId="6830A7E6" w:rsidR="00BF4F37" w:rsidRPr="00035909" w:rsidRDefault="00BF4F37" w:rsidP="00BF4F37">
            <w:pPr>
              <w:pStyle w:val="a5"/>
              <w:ind w:left="0"/>
              <w:jc w:val="both"/>
            </w:pPr>
            <w:r w:rsidRPr="00035909">
              <w:t xml:space="preserve">обсуждение вопросов, дискуссия, анализ </w:t>
            </w:r>
            <w:r w:rsidR="0062364C" w:rsidRPr="00035909">
              <w:t xml:space="preserve"> </w:t>
            </w:r>
            <w:r w:rsidRPr="00035909">
              <w:t xml:space="preserve"> публикаций.</w:t>
            </w:r>
          </w:p>
          <w:p w14:paraId="5ACF2927" w14:textId="77777777" w:rsidR="00BF4F37" w:rsidRPr="00035909" w:rsidRDefault="00BF4F37" w:rsidP="00BF4F37">
            <w:pPr>
              <w:pStyle w:val="a5"/>
              <w:ind w:left="0"/>
              <w:jc w:val="both"/>
            </w:pPr>
          </w:p>
        </w:tc>
      </w:tr>
      <w:tr w:rsidR="00BF4F37" w:rsidRPr="00035909" w14:paraId="3C44D5F8" w14:textId="77777777" w:rsidTr="00035909">
        <w:tc>
          <w:tcPr>
            <w:tcW w:w="2235" w:type="dxa"/>
          </w:tcPr>
          <w:p w14:paraId="0F4F1573" w14:textId="6EECCBBC" w:rsidR="00BF4F37" w:rsidRPr="00035909" w:rsidRDefault="0062364C" w:rsidP="00BF4F37">
            <w:pPr>
              <w:spacing w:after="0"/>
              <w:rPr>
                <w:rFonts w:ascii="Times New Roman" w:hAnsi="Times New Roman"/>
                <w:lang w:eastAsia="ru-RU"/>
              </w:rPr>
            </w:pPr>
            <w:r w:rsidRPr="00035909">
              <w:rPr>
                <w:rFonts w:ascii="Times New Roman" w:hAnsi="Times New Roman"/>
                <w:lang w:eastAsia="ru-RU"/>
              </w:rPr>
              <w:t>Методы качественной оценки проектных рисков</w:t>
            </w:r>
          </w:p>
        </w:tc>
        <w:tc>
          <w:tcPr>
            <w:tcW w:w="5670" w:type="dxa"/>
          </w:tcPr>
          <w:p w14:paraId="108B4494" w14:textId="748F75A5" w:rsidR="00701490" w:rsidRPr="00035909" w:rsidRDefault="00701490" w:rsidP="00701490">
            <w:pPr>
              <w:tabs>
                <w:tab w:val="left" w:pos="318"/>
                <w:tab w:val="left" w:pos="1134"/>
              </w:tabs>
              <w:jc w:val="both"/>
              <w:rPr>
                <w:rFonts w:ascii="Times New Roman" w:hAnsi="Times New Roman"/>
              </w:rPr>
            </w:pPr>
            <w:r w:rsidRPr="00035909">
              <w:rPr>
                <w:rFonts w:ascii="Times New Roman" w:hAnsi="Times New Roman"/>
              </w:rPr>
              <w:t xml:space="preserve">1.Идентификация рисков. Способы сбора информации для идентификации проектных рисков. </w:t>
            </w:r>
          </w:p>
          <w:p w14:paraId="27FAD5DA" w14:textId="77777777" w:rsidR="00701490" w:rsidRPr="00035909" w:rsidRDefault="00701490" w:rsidP="00701490">
            <w:pPr>
              <w:autoSpaceDE w:val="0"/>
              <w:autoSpaceDN w:val="0"/>
              <w:adjustRightInd w:val="0"/>
              <w:spacing w:after="0"/>
              <w:jc w:val="both"/>
              <w:rPr>
                <w:rFonts w:ascii="Times New Roman" w:hAnsi="Times New Roman"/>
              </w:rPr>
            </w:pPr>
            <w:r w:rsidRPr="00035909">
              <w:rPr>
                <w:rFonts w:ascii="Times New Roman" w:hAnsi="Times New Roman"/>
              </w:rPr>
              <w:t xml:space="preserve">2.Качественный анализ и предварительное ранжирование рисков. Общая характеристика качественных методов оценки рисков. </w:t>
            </w:r>
          </w:p>
          <w:p w14:paraId="02D57B23" w14:textId="33E092C3" w:rsidR="00701490" w:rsidRPr="00035909" w:rsidRDefault="00701490" w:rsidP="00701490">
            <w:pPr>
              <w:autoSpaceDE w:val="0"/>
              <w:autoSpaceDN w:val="0"/>
              <w:adjustRightInd w:val="0"/>
              <w:spacing w:after="0"/>
              <w:jc w:val="both"/>
              <w:rPr>
                <w:rFonts w:ascii="Times New Roman" w:hAnsi="Times New Roman"/>
              </w:rPr>
            </w:pPr>
            <w:r w:rsidRPr="00035909">
              <w:rPr>
                <w:rFonts w:ascii="Times New Roman" w:hAnsi="Times New Roman"/>
              </w:rPr>
              <w:t xml:space="preserve">3.Метод экспертных оценок. Матрица рисков инвестиционного проекта. Построение и ведение карт рисков на основе экспертного анализа. Проблемы экспертных оценок. </w:t>
            </w:r>
          </w:p>
          <w:p w14:paraId="22CE5D60" w14:textId="600704A0" w:rsidR="00BF4F37" w:rsidRPr="00035909" w:rsidRDefault="00701490" w:rsidP="00701490">
            <w:pPr>
              <w:autoSpaceDE w:val="0"/>
              <w:autoSpaceDN w:val="0"/>
              <w:adjustRightInd w:val="0"/>
              <w:spacing w:after="0"/>
              <w:jc w:val="both"/>
              <w:rPr>
                <w:rFonts w:ascii="Times New Roman" w:hAnsi="Times New Roman"/>
              </w:rPr>
            </w:pPr>
            <w:r w:rsidRPr="00035909">
              <w:rPr>
                <w:rFonts w:ascii="Times New Roman" w:hAnsi="Times New Roman"/>
              </w:rPr>
              <w:t xml:space="preserve">4.Метод </w:t>
            </w:r>
            <w:proofErr w:type="spellStart"/>
            <w:r w:rsidRPr="00035909">
              <w:rPr>
                <w:rFonts w:ascii="Times New Roman" w:hAnsi="Times New Roman"/>
              </w:rPr>
              <w:t>Дельфи</w:t>
            </w:r>
            <w:proofErr w:type="spellEnd"/>
            <w:r w:rsidRPr="00035909">
              <w:rPr>
                <w:rFonts w:ascii="Times New Roman" w:hAnsi="Times New Roman"/>
              </w:rPr>
              <w:t xml:space="preserve">: особенности, возможности применения, преимущества. </w:t>
            </w:r>
          </w:p>
          <w:p w14:paraId="4F067463" w14:textId="35193E3E" w:rsidR="00701490" w:rsidRPr="00035909" w:rsidRDefault="00AF0ED2" w:rsidP="00701490">
            <w:pPr>
              <w:autoSpaceDE w:val="0"/>
              <w:autoSpaceDN w:val="0"/>
              <w:adjustRightInd w:val="0"/>
              <w:spacing w:after="0"/>
              <w:jc w:val="both"/>
              <w:rPr>
                <w:rFonts w:ascii="Times New Roman" w:hAnsi="Times New Roman"/>
              </w:rPr>
            </w:pPr>
            <w:r w:rsidRPr="00035909">
              <w:rPr>
                <w:rFonts w:ascii="Times New Roman" w:hAnsi="Times New Roman"/>
              </w:rPr>
              <w:t>Рекомендуемые источники: 6, 7, 8, 9.</w:t>
            </w:r>
          </w:p>
        </w:tc>
        <w:tc>
          <w:tcPr>
            <w:tcW w:w="2155" w:type="dxa"/>
          </w:tcPr>
          <w:p w14:paraId="45ABE2A4" w14:textId="54B7A889" w:rsidR="00BF4F37" w:rsidRPr="00035909" w:rsidRDefault="00BF4F37" w:rsidP="00BF4F37">
            <w:pPr>
              <w:pStyle w:val="a5"/>
              <w:ind w:left="0"/>
              <w:jc w:val="both"/>
            </w:pPr>
            <w:r w:rsidRPr="00035909">
              <w:t>обсуждение вопросов, выступления и обсуждение выступлений студентов</w:t>
            </w:r>
            <w:r w:rsidR="00701490" w:rsidRPr="00035909">
              <w:t>, решение задач и выполнение практико-ориентированных заданий</w:t>
            </w:r>
          </w:p>
          <w:p w14:paraId="6E227DE6" w14:textId="77777777" w:rsidR="00BF4F37" w:rsidRPr="00035909" w:rsidRDefault="00BF4F37" w:rsidP="00BF4F37">
            <w:pPr>
              <w:pStyle w:val="a5"/>
              <w:ind w:left="0"/>
              <w:jc w:val="both"/>
            </w:pPr>
          </w:p>
        </w:tc>
      </w:tr>
      <w:tr w:rsidR="00BF4F37" w:rsidRPr="00035909" w14:paraId="2AEE277D" w14:textId="77777777" w:rsidTr="00035909">
        <w:tc>
          <w:tcPr>
            <w:tcW w:w="2235" w:type="dxa"/>
          </w:tcPr>
          <w:p w14:paraId="37D156D9" w14:textId="1370B2EB" w:rsidR="00BF4F37" w:rsidRPr="00035909" w:rsidRDefault="0062364C" w:rsidP="00BF4F37">
            <w:pPr>
              <w:spacing w:after="0"/>
              <w:rPr>
                <w:rFonts w:ascii="Times New Roman" w:hAnsi="Times New Roman"/>
                <w:lang w:eastAsia="ru-RU"/>
              </w:rPr>
            </w:pPr>
            <w:r w:rsidRPr="00035909">
              <w:rPr>
                <w:rFonts w:ascii="Times New Roman" w:hAnsi="Times New Roman"/>
                <w:lang w:eastAsia="ru-RU"/>
              </w:rPr>
              <w:t xml:space="preserve">Методы количественной оценки проектных рисков </w:t>
            </w:r>
          </w:p>
        </w:tc>
        <w:tc>
          <w:tcPr>
            <w:tcW w:w="5670" w:type="dxa"/>
          </w:tcPr>
          <w:p w14:paraId="4F965D1A" w14:textId="77777777" w:rsidR="008A0B52" w:rsidRPr="00035909" w:rsidRDefault="008A0B52" w:rsidP="00531F1E">
            <w:pPr>
              <w:tabs>
                <w:tab w:val="left" w:pos="176"/>
                <w:tab w:val="left" w:pos="460"/>
              </w:tabs>
              <w:jc w:val="both"/>
              <w:rPr>
                <w:rFonts w:ascii="Times New Roman" w:hAnsi="Times New Roman"/>
              </w:rPr>
            </w:pPr>
            <w:r w:rsidRPr="00035909">
              <w:rPr>
                <w:rFonts w:ascii="Times New Roman" w:hAnsi="Times New Roman"/>
              </w:rPr>
              <w:t>1.</w:t>
            </w:r>
            <w:r w:rsidR="00531F1E" w:rsidRPr="00035909">
              <w:rPr>
                <w:rFonts w:ascii="Times New Roman" w:hAnsi="Times New Roman"/>
              </w:rPr>
              <w:t>Принципы количественного анализа проектных рисков. Методы оценки вероятности рисковых событий. Метод дерева решений. Анализ чувствительности проектов. Определение риск-переменных. Оценка прогнозируемости риск-переменных.</w:t>
            </w:r>
          </w:p>
          <w:p w14:paraId="00EB4465" w14:textId="22B9DE6A" w:rsidR="00531F1E" w:rsidRPr="00035909" w:rsidRDefault="008A0B52" w:rsidP="00531F1E">
            <w:pPr>
              <w:tabs>
                <w:tab w:val="left" w:pos="176"/>
                <w:tab w:val="left" w:pos="460"/>
              </w:tabs>
              <w:jc w:val="both"/>
              <w:rPr>
                <w:rFonts w:ascii="Times New Roman" w:hAnsi="Times New Roman"/>
              </w:rPr>
            </w:pPr>
            <w:r w:rsidRPr="00035909">
              <w:rPr>
                <w:rFonts w:ascii="Times New Roman" w:hAnsi="Times New Roman"/>
              </w:rPr>
              <w:t>2.</w:t>
            </w:r>
            <w:r w:rsidR="00531F1E" w:rsidRPr="00035909">
              <w:rPr>
                <w:rFonts w:ascii="Times New Roman" w:hAnsi="Times New Roman"/>
              </w:rPr>
              <w:t>Расчет эластичности NPV проекта. Построение матрицы чувствительности и прогнозируемости проекта. Преимущества и недостатки метода анализа чувствительности.</w:t>
            </w:r>
          </w:p>
          <w:p w14:paraId="5CAB757C" w14:textId="1865AEEF" w:rsidR="00531F1E" w:rsidRPr="00035909" w:rsidRDefault="008A0B52" w:rsidP="00531F1E">
            <w:pPr>
              <w:tabs>
                <w:tab w:val="left" w:pos="176"/>
                <w:tab w:val="left" w:pos="460"/>
              </w:tabs>
              <w:jc w:val="both"/>
              <w:rPr>
                <w:rFonts w:ascii="Times New Roman" w:hAnsi="Times New Roman"/>
              </w:rPr>
            </w:pPr>
            <w:r w:rsidRPr="00035909">
              <w:rPr>
                <w:rFonts w:ascii="Times New Roman" w:hAnsi="Times New Roman"/>
              </w:rPr>
              <w:t>3.</w:t>
            </w:r>
            <w:r w:rsidR="00531F1E" w:rsidRPr="00035909">
              <w:rPr>
                <w:rFonts w:ascii="Times New Roman" w:hAnsi="Times New Roman"/>
              </w:rPr>
              <w:t>Сценарный анализ инвестиционного проекта</w:t>
            </w:r>
            <w:r w:rsidR="000408EC" w:rsidRPr="00035909">
              <w:rPr>
                <w:rFonts w:ascii="Times New Roman" w:hAnsi="Times New Roman"/>
              </w:rPr>
              <w:t xml:space="preserve"> и его особенности</w:t>
            </w:r>
            <w:r w:rsidR="00531F1E" w:rsidRPr="00035909">
              <w:rPr>
                <w:rFonts w:ascii="Times New Roman" w:hAnsi="Times New Roman"/>
              </w:rPr>
              <w:t xml:space="preserve">. </w:t>
            </w:r>
            <w:r w:rsidR="000408EC" w:rsidRPr="00035909">
              <w:rPr>
                <w:rFonts w:ascii="Times New Roman" w:hAnsi="Times New Roman"/>
              </w:rPr>
              <w:t xml:space="preserve"> </w:t>
            </w:r>
            <w:r w:rsidR="00531F1E" w:rsidRPr="00035909">
              <w:rPr>
                <w:rFonts w:ascii="Times New Roman" w:hAnsi="Times New Roman"/>
              </w:rPr>
              <w:t xml:space="preserve"> Проблема формулировки и обоснование сценариев реализации инвестиционного </w:t>
            </w:r>
            <w:r w:rsidR="00531F1E" w:rsidRPr="00035909">
              <w:rPr>
                <w:rFonts w:ascii="Times New Roman" w:hAnsi="Times New Roman"/>
              </w:rPr>
              <w:lastRenderedPageBreak/>
              <w:t>проекта. Оценка риска проекта по сценарному методу.</w:t>
            </w:r>
          </w:p>
          <w:p w14:paraId="52C1650B" w14:textId="77C57064" w:rsidR="00BF4F37" w:rsidRPr="00035909" w:rsidRDefault="00AF0ED2" w:rsidP="008A0B52">
            <w:pPr>
              <w:tabs>
                <w:tab w:val="left" w:pos="176"/>
                <w:tab w:val="left" w:pos="460"/>
              </w:tabs>
              <w:jc w:val="both"/>
              <w:rPr>
                <w:rFonts w:ascii="Times New Roman" w:hAnsi="Times New Roman"/>
              </w:rPr>
            </w:pPr>
            <w:r w:rsidRPr="00035909">
              <w:rPr>
                <w:rFonts w:ascii="Times New Roman" w:hAnsi="Times New Roman"/>
              </w:rPr>
              <w:t>Рекомендуемые источники: 6, 7, 8, 9.</w:t>
            </w:r>
          </w:p>
        </w:tc>
        <w:tc>
          <w:tcPr>
            <w:tcW w:w="2155" w:type="dxa"/>
          </w:tcPr>
          <w:p w14:paraId="604E44FD" w14:textId="77777777" w:rsidR="00BF4F37" w:rsidRPr="00035909" w:rsidRDefault="00BF4F37" w:rsidP="00BF4F37">
            <w:pPr>
              <w:pStyle w:val="a5"/>
              <w:ind w:left="0"/>
              <w:jc w:val="both"/>
            </w:pPr>
            <w:r w:rsidRPr="00035909">
              <w:lastRenderedPageBreak/>
              <w:t>обсуждение вопросов семинарского занятия, рассмотрение практических примеров по теме занятий и обсуждение полученных результатов.</w:t>
            </w:r>
          </w:p>
          <w:p w14:paraId="35B990A0" w14:textId="77777777" w:rsidR="00BF4F37" w:rsidRPr="00035909" w:rsidRDefault="00BF4F37" w:rsidP="00BF4F37">
            <w:pPr>
              <w:pStyle w:val="a5"/>
              <w:ind w:left="0"/>
              <w:jc w:val="both"/>
            </w:pPr>
          </w:p>
        </w:tc>
      </w:tr>
      <w:tr w:rsidR="00BF4F37" w:rsidRPr="00035909" w14:paraId="7A09E929" w14:textId="77777777" w:rsidTr="00035909">
        <w:tc>
          <w:tcPr>
            <w:tcW w:w="2235" w:type="dxa"/>
          </w:tcPr>
          <w:p w14:paraId="0D6DA654" w14:textId="2DFB21C6" w:rsidR="00BF4F37" w:rsidRPr="00035909" w:rsidRDefault="00A20DCB" w:rsidP="00BF4F37">
            <w:pPr>
              <w:spacing w:after="0"/>
              <w:rPr>
                <w:rFonts w:ascii="Times New Roman" w:hAnsi="Times New Roman"/>
                <w:lang w:eastAsia="ru-RU"/>
              </w:rPr>
            </w:pPr>
            <w:r w:rsidRPr="00035909">
              <w:rPr>
                <w:rFonts w:ascii="Times New Roman" w:hAnsi="Times New Roman"/>
                <w:lang w:eastAsia="ru-RU"/>
              </w:rPr>
              <w:t>Стратегии и инструменты управления на фазах жизненного цикла инвестиционного проекта.</w:t>
            </w:r>
          </w:p>
        </w:tc>
        <w:tc>
          <w:tcPr>
            <w:tcW w:w="5670" w:type="dxa"/>
          </w:tcPr>
          <w:p w14:paraId="329E6856" w14:textId="7B5DD7D0" w:rsidR="00DB66E1" w:rsidRPr="00035909" w:rsidRDefault="000408EC" w:rsidP="00DB66E1">
            <w:pPr>
              <w:tabs>
                <w:tab w:val="left" w:pos="318"/>
                <w:tab w:val="left" w:pos="1134"/>
                <w:tab w:val="left" w:pos="2410"/>
              </w:tabs>
              <w:jc w:val="both"/>
              <w:rPr>
                <w:rFonts w:ascii="Times New Roman" w:hAnsi="Times New Roman"/>
              </w:rPr>
            </w:pPr>
            <w:r w:rsidRPr="00035909">
              <w:rPr>
                <w:rFonts w:ascii="Times New Roman" w:hAnsi="Times New Roman"/>
              </w:rPr>
              <w:t>1.</w:t>
            </w:r>
            <w:r w:rsidR="00DB66E1" w:rsidRPr="00035909">
              <w:rPr>
                <w:rFonts w:ascii="Times New Roman" w:hAnsi="Times New Roman"/>
              </w:rPr>
              <w:t xml:space="preserve">Риски, связанные с проектированием, и основные способы противодействия им. </w:t>
            </w:r>
          </w:p>
          <w:p w14:paraId="02156F82" w14:textId="5126C4AE" w:rsidR="00DB66E1" w:rsidRPr="00035909" w:rsidRDefault="000408EC" w:rsidP="00DB66E1">
            <w:pPr>
              <w:tabs>
                <w:tab w:val="left" w:pos="318"/>
                <w:tab w:val="left" w:pos="1134"/>
                <w:tab w:val="left" w:pos="2410"/>
              </w:tabs>
              <w:jc w:val="both"/>
              <w:rPr>
                <w:rFonts w:ascii="Times New Roman" w:hAnsi="Times New Roman"/>
              </w:rPr>
            </w:pPr>
            <w:r w:rsidRPr="00035909">
              <w:rPr>
                <w:rFonts w:ascii="Times New Roman" w:hAnsi="Times New Roman"/>
              </w:rPr>
              <w:t>2.</w:t>
            </w:r>
            <w:r w:rsidR="00DB66E1" w:rsidRPr="00035909">
              <w:rPr>
                <w:rFonts w:ascii="Times New Roman" w:hAnsi="Times New Roman"/>
              </w:rPr>
              <w:t xml:space="preserve">Оценка устойчивости проекта к базовым параметрам реализации (анализ операционной, денежной и финансовой устойчивости). </w:t>
            </w:r>
            <w:r w:rsidR="0055500E" w:rsidRPr="00035909">
              <w:rPr>
                <w:rFonts w:ascii="Times New Roman" w:hAnsi="Times New Roman"/>
              </w:rPr>
              <w:t>3.</w:t>
            </w:r>
            <w:r w:rsidR="00DB66E1" w:rsidRPr="00035909">
              <w:rPr>
                <w:rFonts w:ascii="Times New Roman" w:hAnsi="Times New Roman"/>
              </w:rPr>
              <w:t>Вероятностный анализ денежных потоков по проекту: влияние на оценку проекта, правила расчета дисперсии NPV при зависимых и независимых по годам денежным потокам проекта (дисперсия портфеля денежных потоков).</w:t>
            </w:r>
          </w:p>
          <w:p w14:paraId="0B636D8D" w14:textId="1884E199" w:rsidR="00DB66E1" w:rsidRPr="00035909" w:rsidRDefault="0055500E" w:rsidP="00DB66E1">
            <w:pPr>
              <w:tabs>
                <w:tab w:val="left" w:pos="318"/>
                <w:tab w:val="left" w:pos="1134"/>
                <w:tab w:val="left" w:pos="2410"/>
              </w:tabs>
              <w:jc w:val="both"/>
              <w:rPr>
                <w:rFonts w:ascii="Times New Roman" w:hAnsi="Times New Roman"/>
              </w:rPr>
            </w:pPr>
            <w:r w:rsidRPr="00035909">
              <w:rPr>
                <w:rFonts w:ascii="Times New Roman" w:hAnsi="Times New Roman"/>
              </w:rPr>
              <w:t>4.</w:t>
            </w:r>
            <w:r w:rsidR="00DB66E1" w:rsidRPr="00035909">
              <w:rPr>
                <w:rFonts w:ascii="Times New Roman" w:hAnsi="Times New Roman"/>
              </w:rPr>
              <w:t xml:space="preserve">Проблемы обоснования ставки дисконтирования для анализа эффективности </w:t>
            </w:r>
            <w:r w:rsidR="00AB12D6" w:rsidRPr="00035909">
              <w:rPr>
                <w:rFonts w:ascii="Times New Roman" w:hAnsi="Times New Roman"/>
              </w:rPr>
              <w:t>проекта.</w:t>
            </w:r>
          </w:p>
          <w:p w14:paraId="2EF3190E" w14:textId="3B64B4AA" w:rsidR="00BF4F37" w:rsidRPr="00035909" w:rsidRDefault="0055500E" w:rsidP="00DB66E1">
            <w:pPr>
              <w:tabs>
                <w:tab w:val="left" w:pos="318"/>
                <w:tab w:val="left" w:pos="1134"/>
                <w:tab w:val="left" w:pos="2410"/>
              </w:tabs>
              <w:jc w:val="both"/>
              <w:rPr>
                <w:rFonts w:ascii="Times New Roman" w:hAnsi="Times New Roman"/>
              </w:rPr>
            </w:pPr>
            <w:r w:rsidRPr="00035909">
              <w:rPr>
                <w:rFonts w:ascii="Times New Roman" w:hAnsi="Times New Roman"/>
              </w:rPr>
              <w:t>5</w:t>
            </w:r>
            <w:r w:rsidR="00DB66E1" w:rsidRPr="00035909">
              <w:rPr>
                <w:rFonts w:ascii="Times New Roman" w:hAnsi="Times New Roman"/>
              </w:rPr>
              <w:t>Мониторинг показателей проекта. Выявление возникающих рисков, их оценка и сравнение с индикаторами риска. Применение системы мониторинга показателей проекта. Выявление рисков, связанных с ошибками в процессе разработки проекта</w:t>
            </w:r>
            <w:r w:rsidR="00BF4F37" w:rsidRPr="00035909">
              <w:rPr>
                <w:rFonts w:ascii="Times New Roman" w:hAnsi="Times New Roman"/>
              </w:rPr>
              <w:t>.</w:t>
            </w:r>
          </w:p>
          <w:p w14:paraId="3F14FB56" w14:textId="7B848FBE" w:rsidR="00BF4F37" w:rsidRPr="00035909" w:rsidRDefault="00BF4F37" w:rsidP="00BF4F37">
            <w:pPr>
              <w:autoSpaceDE w:val="0"/>
              <w:autoSpaceDN w:val="0"/>
              <w:adjustRightInd w:val="0"/>
              <w:spacing w:after="0"/>
              <w:jc w:val="both"/>
              <w:rPr>
                <w:rFonts w:ascii="Times New Roman" w:hAnsi="Times New Roman"/>
                <w:lang w:val="en-US"/>
              </w:rPr>
            </w:pPr>
            <w:r w:rsidRPr="00035909">
              <w:rPr>
                <w:rFonts w:ascii="Times New Roman" w:hAnsi="Times New Roman"/>
              </w:rPr>
              <w:t>Рекомендуемые источники</w:t>
            </w:r>
            <w:r w:rsidR="00AF0ED2" w:rsidRPr="00035909">
              <w:rPr>
                <w:rFonts w:ascii="Times New Roman" w:hAnsi="Times New Roman"/>
              </w:rPr>
              <w:t>:</w:t>
            </w:r>
            <w:r w:rsidRPr="00035909">
              <w:rPr>
                <w:rFonts w:ascii="Times New Roman" w:hAnsi="Times New Roman"/>
              </w:rPr>
              <w:t xml:space="preserve"> </w:t>
            </w:r>
            <w:r w:rsidR="00AF0ED2" w:rsidRPr="00035909">
              <w:rPr>
                <w:rFonts w:ascii="Times New Roman" w:hAnsi="Times New Roman"/>
              </w:rPr>
              <w:t>6, 7, 8, 9.</w:t>
            </w:r>
            <w:r w:rsidR="00035909" w:rsidRPr="00035909">
              <w:rPr>
                <w:rFonts w:ascii="Times New Roman" w:hAnsi="Times New Roman"/>
                <w:lang w:val="en-US"/>
              </w:rPr>
              <w:t>10</w:t>
            </w:r>
          </w:p>
        </w:tc>
        <w:tc>
          <w:tcPr>
            <w:tcW w:w="2155" w:type="dxa"/>
          </w:tcPr>
          <w:p w14:paraId="22FAF680" w14:textId="77777777" w:rsidR="00BF4F37" w:rsidRPr="00035909" w:rsidRDefault="00BF4F37" w:rsidP="00BF4F37">
            <w:pPr>
              <w:pStyle w:val="a5"/>
              <w:ind w:left="0"/>
              <w:jc w:val="both"/>
            </w:pPr>
            <w:r w:rsidRPr="00035909">
              <w:t>обсуждение вопросов в виде круглого стола, рассмотрение кейсов по бизнес планированию, разработки, использованию и коммерциализации объектов интеллектуальной собственности.</w:t>
            </w:r>
          </w:p>
          <w:p w14:paraId="10CF4154" w14:textId="77777777" w:rsidR="00BF4F37" w:rsidRPr="00035909" w:rsidRDefault="00BF4F37" w:rsidP="00BF4F37">
            <w:pPr>
              <w:pStyle w:val="a5"/>
              <w:ind w:left="0"/>
              <w:jc w:val="both"/>
            </w:pPr>
          </w:p>
        </w:tc>
      </w:tr>
    </w:tbl>
    <w:p w14:paraId="6942CC31" w14:textId="77777777" w:rsidR="00BF4F37" w:rsidRPr="00035909" w:rsidRDefault="00BF4F37" w:rsidP="00A9731F">
      <w:pPr>
        <w:spacing w:after="0"/>
        <w:rPr>
          <w:sz w:val="16"/>
          <w:szCs w:val="16"/>
        </w:rPr>
      </w:pPr>
    </w:p>
    <w:p w14:paraId="42A06F35"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415149563"/>
      <w:bookmarkStart w:id="23" w:name="_Toc531860344"/>
      <w:bookmarkStart w:id="24"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2"/>
      <w:bookmarkEnd w:id="23"/>
      <w:bookmarkEnd w:id="24"/>
    </w:p>
    <w:p w14:paraId="1FD72450"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4317"/>
        <w:gridCol w:w="3395"/>
      </w:tblGrid>
      <w:tr w:rsidR="00D36377" w:rsidRPr="00035909" w14:paraId="57142275" w14:textId="77777777" w:rsidTr="00A9731F">
        <w:tc>
          <w:tcPr>
            <w:tcW w:w="1218" w:type="pct"/>
          </w:tcPr>
          <w:p w14:paraId="1B98E5A9" w14:textId="77777777" w:rsidR="00D36377" w:rsidRPr="00035909" w:rsidRDefault="00D36377" w:rsidP="00D36377">
            <w:pPr>
              <w:keepNext/>
              <w:spacing w:after="0"/>
              <w:jc w:val="center"/>
              <w:rPr>
                <w:rFonts w:ascii="Times New Roman" w:hAnsi="Times New Roman"/>
              </w:rPr>
            </w:pPr>
            <w:r w:rsidRPr="00035909">
              <w:rPr>
                <w:rFonts w:ascii="Times New Roman" w:hAnsi="Times New Roman"/>
                <w:b/>
              </w:rPr>
              <w:t>Наименование тем (разделов)   дисциплины</w:t>
            </w:r>
          </w:p>
        </w:tc>
        <w:tc>
          <w:tcPr>
            <w:tcW w:w="2117" w:type="pct"/>
          </w:tcPr>
          <w:p w14:paraId="53AF3AA4" w14:textId="77777777" w:rsidR="00D36377" w:rsidRPr="00035909" w:rsidRDefault="00D36377" w:rsidP="00C01B28">
            <w:pPr>
              <w:keepNext/>
              <w:spacing w:after="0"/>
              <w:jc w:val="center"/>
              <w:rPr>
                <w:rFonts w:ascii="Times New Roman" w:hAnsi="Times New Roman"/>
                <w:b/>
              </w:rPr>
            </w:pPr>
            <w:r w:rsidRPr="00035909">
              <w:rPr>
                <w:rFonts w:ascii="Times New Roman" w:hAnsi="Times New Roman"/>
                <w:b/>
              </w:rPr>
              <w:t xml:space="preserve">Перечень вопросов, отводимых на самостоятельное освоение  </w:t>
            </w:r>
          </w:p>
        </w:tc>
        <w:tc>
          <w:tcPr>
            <w:tcW w:w="1666" w:type="pct"/>
          </w:tcPr>
          <w:p w14:paraId="046992E7" w14:textId="77777777" w:rsidR="00D36377" w:rsidRPr="00035909" w:rsidRDefault="00D36377" w:rsidP="00C01B28">
            <w:pPr>
              <w:keepNext/>
              <w:spacing w:after="0"/>
              <w:jc w:val="center"/>
              <w:rPr>
                <w:rFonts w:ascii="Times New Roman" w:hAnsi="Times New Roman"/>
                <w:b/>
              </w:rPr>
            </w:pPr>
            <w:r w:rsidRPr="00035909">
              <w:rPr>
                <w:rFonts w:ascii="Times New Roman" w:hAnsi="Times New Roman"/>
                <w:b/>
              </w:rPr>
              <w:t xml:space="preserve">Формы внеаудиторной самостоятельной </w:t>
            </w:r>
          </w:p>
          <w:p w14:paraId="61355BEB" w14:textId="77777777" w:rsidR="00D36377" w:rsidRPr="00035909" w:rsidRDefault="00D36377" w:rsidP="00C01B28">
            <w:pPr>
              <w:keepNext/>
              <w:spacing w:after="0"/>
              <w:jc w:val="center"/>
              <w:rPr>
                <w:rFonts w:ascii="Times New Roman" w:hAnsi="Times New Roman"/>
                <w:b/>
              </w:rPr>
            </w:pPr>
            <w:r w:rsidRPr="00035909">
              <w:rPr>
                <w:rFonts w:ascii="Times New Roman" w:hAnsi="Times New Roman"/>
                <w:b/>
              </w:rPr>
              <w:t>работы</w:t>
            </w:r>
          </w:p>
        </w:tc>
      </w:tr>
      <w:tr w:rsidR="00E36EBA" w:rsidRPr="00035909" w14:paraId="37729227" w14:textId="77777777" w:rsidTr="00A9731F">
        <w:trPr>
          <w:trHeight w:val="299"/>
        </w:trPr>
        <w:tc>
          <w:tcPr>
            <w:tcW w:w="1218" w:type="pct"/>
          </w:tcPr>
          <w:p w14:paraId="3A7AC569" w14:textId="2C6EB493" w:rsidR="00E36EBA" w:rsidRPr="00035909" w:rsidRDefault="00E36EBA" w:rsidP="00E36EBA">
            <w:pPr>
              <w:spacing w:after="0"/>
              <w:rPr>
                <w:rFonts w:ascii="Times New Roman" w:hAnsi="Times New Roman"/>
                <w:lang w:eastAsia="ru-RU"/>
              </w:rPr>
            </w:pPr>
            <w:r w:rsidRPr="00035909">
              <w:rPr>
                <w:rFonts w:ascii="Times New Roman" w:hAnsi="Times New Roman"/>
              </w:rPr>
              <w:t>Теоретические основы риск-менеджмента инвестиционного проекта</w:t>
            </w:r>
          </w:p>
        </w:tc>
        <w:tc>
          <w:tcPr>
            <w:tcW w:w="2117" w:type="pct"/>
          </w:tcPr>
          <w:p w14:paraId="72D6D824" w14:textId="35155844" w:rsidR="00E36EBA" w:rsidRPr="00035909" w:rsidRDefault="00E36EBA" w:rsidP="00E36EBA">
            <w:pPr>
              <w:autoSpaceDE w:val="0"/>
              <w:autoSpaceDN w:val="0"/>
              <w:adjustRightInd w:val="0"/>
              <w:spacing w:after="0"/>
              <w:rPr>
                <w:rFonts w:ascii="Times New Roman" w:hAnsi="Times New Roman"/>
              </w:rPr>
            </w:pPr>
            <w:r w:rsidRPr="00035909">
              <w:rPr>
                <w:rFonts w:ascii="Times New Roman" w:hAnsi="Times New Roman"/>
              </w:rPr>
              <w:t>1.Целостность системы риск-менеджмента на всех стадиях жизненного цикла инвестиционного проекта. Этапы процесса управления проектными рисками. 2.Качественный и количественных анализ проектных рисков.</w:t>
            </w:r>
          </w:p>
          <w:p w14:paraId="495191DA" w14:textId="372ED198" w:rsidR="00E36EBA" w:rsidRPr="00035909" w:rsidRDefault="00E36EBA" w:rsidP="00E36EBA">
            <w:pPr>
              <w:autoSpaceDE w:val="0"/>
              <w:autoSpaceDN w:val="0"/>
              <w:adjustRightInd w:val="0"/>
              <w:spacing w:after="0"/>
              <w:rPr>
                <w:rFonts w:ascii="Times New Roman" w:eastAsia="TimesNewRomanPSMT" w:hAnsi="Times New Roman"/>
              </w:rPr>
            </w:pPr>
            <w:r w:rsidRPr="00035909">
              <w:rPr>
                <w:rFonts w:ascii="Times New Roman" w:hAnsi="Times New Roman"/>
              </w:rPr>
              <w:t>3. Принятие управленческого решения в отношении выявленного риска</w:t>
            </w:r>
          </w:p>
        </w:tc>
        <w:tc>
          <w:tcPr>
            <w:tcW w:w="1666" w:type="pct"/>
          </w:tcPr>
          <w:p w14:paraId="59554630" w14:textId="4098EC9D" w:rsidR="00E36EBA" w:rsidRPr="00035909" w:rsidRDefault="00E36EBA" w:rsidP="00E36EBA">
            <w:pPr>
              <w:pStyle w:val="10"/>
              <w:spacing w:before="0" w:after="0"/>
              <w:rPr>
                <w:lang w:eastAsia="ru-RU"/>
              </w:rPr>
            </w:pPr>
            <w:r w:rsidRPr="00035909">
              <w:rPr>
                <w:lang w:eastAsia="ru-RU"/>
              </w:rPr>
              <w:t>Подбор и изучение литературы; подготовка докладов</w:t>
            </w:r>
          </w:p>
        </w:tc>
      </w:tr>
      <w:tr w:rsidR="00E36EBA" w:rsidRPr="00035909" w14:paraId="1D4724AD" w14:textId="77777777" w:rsidTr="00A9731F">
        <w:trPr>
          <w:trHeight w:val="299"/>
        </w:trPr>
        <w:tc>
          <w:tcPr>
            <w:tcW w:w="1218" w:type="pct"/>
          </w:tcPr>
          <w:p w14:paraId="415DBF87" w14:textId="070378AB" w:rsidR="00E36EBA" w:rsidRPr="00035909" w:rsidRDefault="00E36EBA" w:rsidP="00E36EBA">
            <w:pPr>
              <w:spacing w:after="0"/>
              <w:rPr>
                <w:rFonts w:ascii="Times New Roman" w:hAnsi="Times New Roman"/>
                <w:lang w:eastAsia="ru-RU"/>
              </w:rPr>
            </w:pPr>
            <w:r w:rsidRPr="00035909">
              <w:rPr>
                <w:rFonts w:ascii="Times New Roman" w:hAnsi="Times New Roman"/>
                <w:lang w:eastAsia="ru-RU"/>
              </w:rPr>
              <w:t>Методы качественной оценки проектных рисков</w:t>
            </w:r>
          </w:p>
        </w:tc>
        <w:tc>
          <w:tcPr>
            <w:tcW w:w="2117" w:type="pct"/>
          </w:tcPr>
          <w:p w14:paraId="0C2B9D06" w14:textId="7FCB75A0" w:rsidR="00C24AA3" w:rsidRPr="00035909" w:rsidRDefault="00E36EBA" w:rsidP="00C24AA3">
            <w:pPr>
              <w:autoSpaceDE w:val="0"/>
              <w:autoSpaceDN w:val="0"/>
              <w:adjustRightInd w:val="0"/>
              <w:spacing w:after="0"/>
              <w:rPr>
                <w:rFonts w:ascii="Times New Roman" w:hAnsi="Times New Roman"/>
              </w:rPr>
            </w:pPr>
            <w:r w:rsidRPr="00035909">
              <w:rPr>
                <w:rFonts w:ascii="Times New Roman" w:hAnsi="Times New Roman"/>
              </w:rPr>
              <w:t xml:space="preserve"> </w:t>
            </w:r>
            <w:r w:rsidR="00C24AA3" w:rsidRPr="00035909">
              <w:rPr>
                <w:rFonts w:ascii="Times New Roman" w:hAnsi="Times New Roman"/>
              </w:rPr>
              <w:t xml:space="preserve">1.Роза и спираль рисков. Метод проектов-аналогов. </w:t>
            </w:r>
          </w:p>
          <w:p w14:paraId="00339C24" w14:textId="48DB98AF" w:rsidR="00C24AA3" w:rsidRPr="00035909" w:rsidRDefault="00C24AA3" w:rsidP="00C24AA3">
            <w:pPr>
              <w:autoSpaceDE w:val="0"/>
              <w:autoSpaceDN w:val="0"/>
              <w:adjustRightInd w:val="0"/>
              <w:spacing w:after="0"/>
              <w:rPr>
                <w:rFonts w:ascii="Times New Roman" w:hAnsi="Times New Roman"/>
              </w:rPr>
            </w:pPr>
            <w:r w:rsidRPr="00035909">
              <w:rPr>
                <w:rFonts w:ascii="Times New Roman" w:hAnsi="Times New Roman"/>
              </w:rPr>
              <w:t xml:space="preserve">2.Метод построения дерева событий. Метод анализа уместности затрат. </w:t>
            </w:r>
          </w:p>
          <w:p w14:paraId="382ABF49" w14:textId="16D0DF12" w:rsidR="00E36EBA" w:rsidRPr="00035909" w:rsidRDefault="00C24AA3" w:rsidP="00C24AA3">
            <w:pPr>
              <w:autoSpaceDE w:val="0"/>
              <w:autoSpaceDN w:val="0"/>
              <w:adjustRightInd w:val="0"/>
              <w:spacing w:after="0"/>
              <w:rPr>
                <w:rFonts w:ascii="Times New Roman" w:eastAsia="TimesNewRomanPSMT" w:hAnsi="Times New Roman"/>
              </w:rPr>
            </w:pPr>
            <w:r w:rsidRPr="00035909">
              <w:rPr>
                <w:rFonts w:ascii="Times New Roman" w:hAnsi="Times New Roman"/>
              </w:rPr>
              <w:lastRenderedPageBreak/>
              <w:t xml:space="preserve">3.Причинно-следственная диаграмма </w:t>
            </w:r>
            <w:proofErr w:type="spellStart"/>
            <w:r w:rsidRPr="00035909">
              <w:rPr>
                <w:rFonts w:ascii="Times New Roman" w:hAnsi="Times New Roman"/>
              </w:rPr>
              <w:t>Исикавы</w:t>
            </w:r>
            <w:proofErr w:type="spellEnd"/>
            <w:r w:rsidRPr="00035909">
              <w:rPr>
                <w:rFonts w:ascii="Times New Roman" w:hAnsi="Times New Roman"/>
              </w:rPr>
              <w:t>: принципы построения, особенности применения</w:t>
            </w:r>
            <w:r w:rsidR="00E62764" w:rsidRPr="00035909">
              <w:rPr>
                <w:rFonts w:ascii="Times New Roman" w:hAnsi="Times New Roman"/>
              </w:rPr>
              <w:t>.</w:t>
            </w:r>
          </w:p>
          <w:p w14:paraId="6AA6154E" w14:textId="637F6582" w:rsidR="00E36EBA" w:rsidRPr="00035909" w:rsidRDefault="00E36EBA" w:rsidP="00E36EBA">
            <w:pPr>
              <w:autoSpaceDE w:val="0"/>
              <w:autoSpaceDN w:val="0"/>
              <w:adjustRightInd w:val="0"/>
              <w:spacing w:after="0"/>
              <w:rPr>
                <w:rFonts w:ascii="Times New Roman" w:eastAsia="TimesNewRomanPSMT" w:hAnsi="Times New Roman"/>
              </w:rPr>
            </w:pPr>
          </w:p>
        </w:tc>
        <w:tc>
          <w:tcPr>
            <w:tcW w:w="1666" w:type="pct"/>
          </w:tcPr>
          <w:p w14:paraId="008C312C" w14:textId="2FA0118A" w:rsidR="00E36EBA" w:rsidRPr="00035909" w:rsidRDefault="006B127F" w:rsidP="00E36EBA">
            <w:pPr>
              <w:pStyle w:val="10"/>
              <w:spacing w:before="0" w:after="0"/>
              <w:rPr>
                <w:lang w:eastAsia="ru-RU"/>
              </w:rPr>
            </w:pPr>
            <w:r w:rsidRPr="00035909">
              <w:rPr>
                <w:lang w:eastAsia="ru-RU"/>
              </w:rPr>
              <w:lastRenderedPageBreak/>
              <w:t>Изучение основных</w:t>
            </w:r>
            <w:r w:rsidR="00C24AA3" w:rsidRPr="00035909">
              <w:rPr>
                <w:lang w:eastAsia="ru-RU"/>
              </w:rPr>
              <w:t xml:space="preserve"> </w:t>
            </w:r>
            <w:proofErr w:type="gramStart"/>
            <w:r w:rsidR="00C24AA3" w:rsidRPr="00035909">
              <w:rPr>
                <w:lang w:eastAsia="ru-RU"/>
              </w:rPr>
              <w:t>методов  качественной</w:t>
            </w:r>
            <w:proofErr w:type="gramEnd"/>
            <w:r w:rsidR="00C24AA3" w:rsidRPr="00035909">
              <w:rPr>
                <w:lang w:eastAsia="ru-RU"/>
              </w:rPr>
              <w:t xml:space="preserve"> оценки проектных рисков. Решение практических задач по выявлению риска проекта и его оценки.</w:t>
            </w:r>
          </w:p>
        </w:tc>
      </w:tr>
      <w:tr w:rsidR="00D36377" w:rsidRPr="00035909" w14:paraId="5396F076" w14:textId="77777777" w:rsidTr="00A9731F">
        <w:trPr>
          <w:trHeight w:val="299"/>
        </w:trPr>
        <w:tc>
          <w:tcPr>
            <w:tcW w:w="1218" w:type="pct"/>
          </w:tcPr>
          <w:p w14:paraId="4D56C376" w14:textId="62CB4C8B" w:rsidR="00D36377" w:rsidRPr="00035909" w:rsidRDefault="00E36EBA" w:rsidP="00D36377">
            <w:pPr>
              <w:spacing w:after="0"/>
              <w:rPr>
                <w:rFonts w:ascii="Times New Roman" w:hAnsi="Times New Roman"/>
                <w:lang w:eastAsia="ru-RU"/>
              </w:rPr>
            </w:pPr>
            <w:r w:rsidRPr="00035909">
              <w:rPr>
                <w:rFonts w:ascii="Times New Roman" w:hAnsi="Times New Roman"/>
                <w:lang w:eastAsia="ru-RU"/>
              </w:rPr>
              <w:t>Методы количественной оценки проектных рисков</w:t>
            </w:r>
          </w:p>
        </w:tc>
        <w:tc>
          <w:tcPr>
            <w:tcW w:w="2117" w:type="pct"/>
          </w:tcPr>
          <w:p w14:paraId="66564170" w14:textId="77777777" w:rsidR="00C24AA3" w:rsidRPr="00035909" w:rsidRDefault="00C24AA3" w:rsidP="006C0161">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 xml:space="preserve">1.Имитационное моделирование. Метод имитационного моделирования в оценке эффективности инвестиционного проекта. </w:t>
            </w:r>
          </w:p>
          <w:p w14:paraId="14955734" w14:textId="55B18890" w:rsidR="00B5249D" w:rsidRPr="00035909" w:rsidRDefault="00C24AA3" w:rsidP="006C0161">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2.Особенности и преимущества риск-анализа по методу Монте-Карло</w:t>
            </w:r>
            <w:r w:rsidR="00E62764" w:rsidRPr="00035909">
              <w:rPr>
                <w:rFonts w:ascii="Times New Roman" w:eastAsia="TimesNewRomanPSMT" w:hAnsi="Times New Roman"/>
              </w:rPr>
              <w:t>.</w:t>
            </w:r>
          </w:p>
        </w:tc>
        <w:tc>
          <w:tcPr>
            <w:tcW w:w="1666" w:type="pct"/>
          </w:tcPr>
          <w:p w14:paraId="403F3311" w14:textId="4CA1B467" w:rsidR="00D36377" w:rsidRPr="00035909" w:rsidRDefault="00D36377" w:rsidP="00D36377">
            <w:pPr>
              <w:pStyle w:val="10"/>
              <w:spacing w:before="0" w:after="0"/>
              <w:rPr>
                <w:lang w:eastAsia="ru-RU"/>
              </w:rPr>
            </w:pPr>
            <w:r w:rsidRPr="00035909">
              <w:rPr>
                <w:lang w:eastAsia="ru-RU"/>
              </w:rPr>
              <w:t xml:space="preserve">Изучение основной и дополнительной литературы, изучение интернет-источников, подготовка докладов и </w:t>
            </w:r>
            <w:r w:rsidR="00C24AA3" w:rsidRPr="00035909">
              <w:rPr>
                <w:lang w:eastAsia="ru-RU"/>
              </w:rPr>
              <w:t xml:space="preserve">решение практико-ориентированных заданий </w:t>
            </w:r>
          </w:p>
        </w:tc>
      </w:tr>
      <w:tr w:rsidR="00D36377" w:rsidRPr="00035909" w14:paraId="353C5768" w14:textId="77777777" w:rsidTr="00A9731F">
        <w:trPr>
          <w:trHeight w:val="299"/>
        </w:trPr>
        <w:tc>
          <w:tcPr>
            <w:tcW w:w="1218" w:type="pct"/>
          </w:tcPr>
          <w:p w14:paraId="6093BE2D" w14:textId="27AE230D" w:rsidR="00D36377" w:rsidRPr="00035909" w:rsidRDefault="00A20DCB" w:rsidP="00D36377">
            <w:pPr>
              <w:spacing w:after="0"/>
              <w:rPr>
                <w:rFonts w:ascii="Times New Roman" w:hAnsi="Times New Roman"/>
                <w:lang w:eastAsia="ru-RU"/>
              </w:rPr>
            </w:pPr>
            <w:r w:rsidRPr="00035909">
              <w:rPr>
                <w:rFonts w:ascii="Times New Roman" w:hAnsi="Times New Roman"/>
                <w:lang w:eastAsia="ru-RU"/>
              </w:rPr>
              <w:t>Стратегии и инструменты управления на фазах жизненного цикла инвестиционного проекта.</w:t>
            </w:r>
          </w:p>
        </w:tc>
        <w:tc>
          <w:tcPr>
            <w:tcW w:w="2117" w:type="pct"/>
          </w:tcPr>
          <w:p w14:paraId="00C23243" w14:textId="5D6D76DC" w:rsidR="00904A84" w:rsidRPr="00035909" w:rsidRDefault="00904A84" w:rsidP="00904A84">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 xml:space="preserve">1.Риски, связанные с заключением договоров на производство строительно-монтажных работ, и поставку оборудования. </w:t>
            </w:r>
          </w:p>
          <w:p w14:paraId="350ED83B" w14:textId="53B5EB87" w:rsidR="00904A84" w:rsidRPr="00035909" w:rsidRDefault="00904A84" w:rsidP="00904A84">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2. Основные риски на этапе создания объекта. Разработка системы показателей организации мониторинга реализации инвестиционного проекта</w:t>
            </w:r>
          </w:p>
          <w:p w14:paraId="158A2980" w14:textId="3E11E4AB" w:rsidR="00904A84" w:rsidRPr="00035909" w:rsidRDefault="00904A84" w:rsidP="00904A84">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 xml:space="preserve">3.Обеспечение своевременности финансирования работ. Страхование строительно-монтажных рисков, как эффективный инструмент управления проектными рисками на инвестиционной фазе. </w:t>
            </w:r>
          </w:p>
          <w:p w14:paraId="034D6602" w14:textId="17330142" w:rsidR="005853F7" w:rsidRPr="00035909" w:rsidRDefault="00904A84" w:rsidP="00904A84">
            <w:pPr>
              <w:autoSpaceDE w:val="0"/>
              <w:autoSpaceDN w:val="0"/>
              <w:adjustRightInd w:val="0"/>
              <w:spacing w:after="0"/>
              <w:rPr>
                <w:rFonts w:ascii="Times New Roman" w:eastAsia="TimesNewRomanPSMT" w:hAnsi="Times New Roman"/>
              </w:rPr>
            </w:pPr>
            <w:r w:rsidRPr="00035909">
              <w:rPr>
                <w:rFonts w:ascii="Times New Roman" w:eastAsia="TimesNewRomanPSMT" w:hAnsi="Times New Roman"/>
              </w:rPr>
              <w:t xml:space="preserve">4.Риски несвоевременного освоения мощностей и </w:t>
            </w:r>
            <w:proofErr w:type="spellStart"/>
            <w:r w:rsidRPr="00035909">
              <w:rPr>
                <w:rFonts w:ascii="Times New Roman" w:eastAsia="TimesNewRomanPSMT" w:hAnsi="Times New Roman"/>
              </w:rPr>
              <w:t>недостижения</w:t>
            </w:r>
            <w:proofErr w:type="spellEnd"/>
            <w:r w:rsidRPr="00035909">
              <w:rPr>
                <w:rFonts w:ascii="Times New Roman" w:eastAsia="TimesNewRomanPSMT" w:hAnsi="Times New Roman"/>
              </w:rPr>
              <w:t xml:space="preserve"> проектной мощности. Риски </w:t>
            </w:r>
            <w:proofErr w:type="spellStart"/>
            <w:r w:rsidRPr="00035909">
              <w:rPr>
                <w:rFonts w:ascii="Times New Roman" w:eastAsia="TimesNewRomanPSMT" w:hAnsi="Times New Roman"/>
              </w:rPr>
              <w:t>недостижения</w:t>
            </w:r>
            <w:proofErr w:type="spellEnd"/>
            <w:r w:rsidRPr="00035909">
              <w:rPr>
                <w:rFonts w:ascii="Times New Roman" w:eastAsia="TimesNewRomanPSMT" w:hAnsi="Times New Roman"/>
              </w:rPr>
              <w:t xml:space="preserve"> прогнозируемых объемов продаж. 5.Способы управления и минимизации риска </w:t>
            </w:r>
            <w:proofErr w:type="spellStart"/>
            <w:r w:rsidRPr="00035909">
              <w:rPr>
                <w:rFonts w:ascii="Times New Roman" w:eastAsia="TimesNewRomanPSMT" w:hAnsi="Times New Roman"/>
              </w:rPr>
              <w:t>недостижения</w:t>
            </w:r>
            <w:proofErr w:type="spellEnd"/>
            <w:r w:rsidRPr="00035909">
              <w:rPr>
                <w:rFonts w:ascii="Times New Roman" w:eastAsia="TimesNewRomanPSMT" w:hAnsi="Times New Roman"/>
              </w:rPr>
              <w:t xml:space="preserve"> плановых объемов продаж. Налоговые риски. налоговыми рисками. Инфляционные риски. Риски роста постоянных затрат.</w:t>
            </w:r>
          </w:p>
        </w:tc>
        <w:tc>
          <w:tcPr>
            <w:tcW w:w="1666" w:type="pct"/>
          </w:tcPr>
          <w:p w14:paraId="4B4F1DF0" w14:textId="2DD04021" w:rsidR="00D36377" w:rsidRPr="00035909" w:rsidRDefault="00D36377" w:rsidP="00D36377">
            <w:pPr>
              <w:spacing w:after="0"/>
              <w:rPr>
                <w:rFonts w:ascii="Times New Roman" w:hAnsi="Times New Roman"/>
                <w:color w:val="000000"/>
                <w:lang w:eastAsia="ru-RU"/>
              </w:rPr>
            </w:pPr>
            <w:r w:rsidRPr="00035909">
              <w:rPr>
                <w:rFonts w:ascii="Times New Roman" w:hAnsi="Times New Roman"/>
                <w:color w:val="000000"/>
                <w:lang w:eastAsia="ru-RU"/>
              </w:rPr>
              <w:t xml:space="preserve">Изучение основной и дополнительной литературы, подготовка </w:t>
            </w:r>
            <w:r w:rsidR="00604BD4" w:rsidRPr="00035909">
              <w:rPr>
                <w:rFonts w:ascii="Times New Roman" w:hAnsi="Times New Roman"/>
                <w:color w:val="000000"/>
                <w:lang w:eastAsia="ru-RU"/>
              </w:rPr>
              <w:t>заданий по теме.</w:t>
            </w:r>
          </w:p>
        </w:tc>
      </w:tr>
    </w:tbl>
    <w:p w14:paraId="66F20BBE" w14:textId="77777777" w:rsidR="00AB3815" w:rsidRPr="00035909" w:rsidRDefault="00AB3815" w:rsidP="00A9731F">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p>
    <w:p w14:paraId="6EB9657E" w14:textId="77777777"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85440148"/>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8"/>
    </w:p>
    <w:p w14:paraId="59777B13" w14:textId="5DF05ABD" w:rsidR="00A5072A" w:rsidRDefault="00494E44" w:rsidP="00A9731F">
      <w:pPr>
        <w:tabs>
          <w:tab w:val="left" w:pos="567"/>
        </w:tabs>
        <w:spacing w:after="0" w:line="336" w:lineRule="auto"/>
        <w:ind w:firstLine="284"/>
        <w:jc w:val="both"/>
        <w:rPr>
          <w:rFonts w:ascii="Times New Roman" w:hAnsi="Times New Roman"/>
          <w:b/>
          <w:sz w:val="28"/>
          <w:szCs w:val="28"/>
        </w:rPr>
      </w:pPr>
      <w:r>
        <w:rPr>
          <w:rFonts w:ascii="Times New Roman" w:hAnsi="Times New Roman"/>
          <w:b/>
          <w:sz w:val="28"/>
          <w:szCs w:val="28"/>
        </w:rPr>
        <w:t xml:space="preserve">Тематика </w:t>
      </w:r>
      <w:r w:rsidR="00035909">
        <w:rPr>
          <w:rFonts w:ascii="Times New Roman" w:hAnsi="Times New Roman"/>
          <w:b/>
          <w:sz w:val="28"/>
          <w:szCs w:val="28"/>
        </w:rPr>
        <w:t xml:space="preserve">домашних </w:t>
      </w:r>
      <w:r>
        <w:rPr>
          <w:rFonts w:ascii="Times New Roman" w:hAnsi="Times New Roman"/>
          <w:b/>
          <w:sz w:val="28"/>
          <w:szCs w:val="28"/>
        </w:rPr>
        <w:t xml:space="preserve">творческих заданий </w:t>
      </w:r>
    </w:p>
    <w:p w14:paraId="7A9E0018" w14:textId="02922A41" w:rsidR="006852AB" w:rsidRPr="006852AB" w:rsidRDefault="006852AB" w:rsidP="00A9731F">
      <w:pPr>
        <w:pStyle w:val="a5"/>
        <w:numPr>
          <w:ilvl w:val="0"/>
          <w:numId w:val="31"/>
        </w:numPr>
        <w:tabs>
          <w:tab w:val="left" w:pos="567"/>
        </w:tabs>
        <w:spacing w:line="336" w:lineRule="auto"/>
        <w:ind w:left="0" w:firstLine="284"/>
        <w:rPr>
          <w:bCs/>
          <w:sz w:val="28"/>
          <w:szCs w:val="28"/>
        </w:rPr>
      </w:pPr>
      <w:r w:rsidRPr="006852AB">
        <w:rPr>
          <w:bCs/>
          <w:sz w:val="28"/>
          <w:szCs w:val="28"/>
        </w:rPr>
        <w:t>Сущность и содержание риск-менеджмента</w:t>
      </w:r>
      <w:r>
        <w:rPr>
          <w:bCs/>
          <w:sz w:val="28"/>
          <w:szCs w:val="28"/>
        </w:rPr>
        <w:t xml:space="preserve"> инвестиционного проекта в компании.</w:t>
      </w:r>
    </w:p>
    <w:p w14:paraId="2935BD8D" w14:textId="63421EA1" w:rsidR="004223F3" w:rsidRPr="004223F3" w:rsidRDefault="004223F3" w:rsidP="00A9731F">
      <w:pPr>
        <w:pStyle w:val="a5"/>
        <w:numPr>
          <w:ilvl w:val="0"/>
          <w:numId w:val="31"/>
        </w:numPr>
        <w:tabs>
          <w:tab w:val="left" w:pos="567"/>
        </w:tabs>
        <w:spacing w:line="336" w:lineRule="auto"/>
        <w:ind w:left="0" w:firstLine="284"/>
        <w:jc w:val="both"/>
        <w:rPr>
          <w:bCs/>
          <w:sz w:val="28"/>
          <w:szCs w:val="28"/>
        </w:rPr>
      </w:pPr>
      <w:r w:rsidRPr="004223F3">
        <w:rPr>
          <w:bCs/>
          <w:sz w:val="28"/>
          <w:szCs w:val="28"/>
        </w:rPr>
        <w:t>Проблемы идентификация и концептуальные направления анализа рисков инвестиционного проекта.</w:t>
      </w:r>
    </w:p>
    <w:p w14:paraId="21080CDF" w14:textId="36BEDE85" w:rsidR="004223F3" w:rsidRDefault="004223F3" w:rsidP="00A9731F">
      <w:pPr>
        <w:pStyle w:val="a5"/>
        <w:numPr>
          <w:ilvl w:val="0"/>
          <w:numId w:val="31"/>
        </w:numPr>
        <w:tabs>
          <w:tab w:val="left" w:pos="567"/>
        </w:tabs>
        <w:spacing w:line="336" w:lineRule="auto"/>
        <w:ind w:left="0" w:firstLine="284"/>
        <w:jc w:val="both"/>
        <w:rPr>
          <w:bCs/>
          <w:sz w:val="28"/>
          <w:szCs w:val="28"/>
        </w:rPr>
      </w:pPr>
      <w:r w:rsidRPr="004223F3">
        <w:rPr>
          <w:bCs/>
          <w:sz w:val="28"/>
          <w:szCs w:val="28"/>
        </w:rPr>
        <w:t>Этапы идентификации и анализа рисков</w:t>
      </w:r>
      <w:r>
        <w:rPr>
          <w:bCs/>
          <w:sz w:val="28"/>
          <w:szCs w:val="28"/>
        </w:rPr>
        <w:t xml:space="preserve"> инвестиционного проекта.</w:t>
      </w:r>
    </w:p>
    <w:p w14:paraId="536B5714" w14:textId="0AE00DDB" w:rsidR="004223F3" w:rsidRDefault="004223F3" w:rsidP="00A9731F">
      <w:pPr>
        <w:pStyle w:val="a5"/>
        <w:numPr>
          <w:ilvl w:val="0"/>
          <w:numId w:val="31"/>
        </w:numPr>
        <w:tabs>
          <w:tab w:val="left" w:pos="567"/>
        </w:tabs>
        <w:spacing w:line="336" w:lineRule="auto"/>
        <w:ind w:left="0" w:firstLine="284"/>
        <w:jc w:val="both"/>
        <w:rPr>
          <w:bCs/>
          <w:sz w:val="28"/>
          <w:szCs w:val="28"/>
        </w:rPr>
      </w:pPr>
      <w:r w:rsidRPr="004223F3">
        <w:rPr>
          <w:bCs/>
          <w:sz w:val="28"/>
          <w:szCs w:val="28"/>
        </w:rPr>
        <w:t xml:space="preserve">Анализ риска </w:t>
      </w:r>
      <w:r w:rsidR="006852AB">
        <w:rPr>
          <w:bCs/>
          <w:sz w:val="28"/>
          <w:szCs w:val="28"/>
        </w:rPr>
        <w:t xml:space="preserve">проекта </w:t>
      </w:r>
      <w:r w:rsidRPr="004223F3">
        <w:rPr>
          <w:bCs/>
          <w:sz w:val="28"/>
          <w:szCs w:val="28"/>
        </w:rPr>
        <w:t xml:space="preserve">в инвестиционной программе </w:t>
      </w:r>
      <w:r>
        <w:rPr>
          <w:bCs/>
          <w:sz w:val="28"/>
          <w:szCs w:val="28"/>
        </w:rPr>
        <w:t xml:space="preserve">компании </w:t>
      </w:r>
      <w:r w:rsidRPr="004223F3">
        <w:rPr>
          <w:bCs/>
          <w:sz w:val="28"/>
          <w:szCs w:val="28"/>
        </w:rPr>
        <w:t xml:space="preserve">с привлечением </w:t>
      </w:r>
      <w:r>
        <w:rPr>
          <w:bCs/>
          <w:sz w:val="28"/>
          <w:szCs w:val="28"/>
        </w:rPr>
        <w:t>заемных средств.</w:t>
      </w:r>
    </w:p>
    <w:p w14:paraId="50802E60" w14:textId="33CFFBE3" w:rsidR="00937985" w:rsidRPr="00937985" w:rsidRDefault="00937985" w:rsidP="00A9731F">
      <w:pPr>
        <w:pStyle w:val="a5"/>
        <w:numPr>
          <w:ilvl w:val="0"/>
          <w:numId w:val="31"/>
        </w:numPr>
        <w:tabs>
          <w:tab w:val="left" w:pos="567"/>
        </w:tabs>
        <w:spacing w:line="336" w:lineRule="auto"/>
        <w:ind w:left="0" w:firstLine="284"/>
        <w:jc w:val="both"/>
        <w:rPr>
          <w:bCs/>
          <w:sz w:val="28"/>
          <w:szCs w:val="28"/>
        </w:rPr>
      </w:pPr>
      <w:r w:rsidRPr="00937985">
        <w:rPr>
          <w:bCs/>
          <w:sz w:val="28"/>
          <w:szCs w:val="28"/>
        </w:rPr>
        <w:lastRenderedPageBreak/>
        <w:t>Закономерности управления</w:t>
      </w:r>
      <w:r>
        <w:rPr>
          <w:bCs/>
          <w:sz w:val="28"/>
          <w:szCs w:val="28"/>
        </w:rPr>
        <w:t xml:space="preserve"> </w:t>
      </w:r>
      <w:r w:rsidRPr="00937985">
        <w:rPr>
          <w:bCs/>
          <w:sz w:val="28"/>
          <w:szCs w:val="28"/>
        </w:rPr>
        <w:t>инвестиционными проектами. Структура инвестиционных</w:t>
      </w:r>
      <w:r>
        <w:rPr>
          <w:bCs/>
          <w:sz w:val="28"/>
          <w:szCs w:val="28"/>
        </w:rPr>
        <w:t xml:space="preserve"> </w:t>
      </w:r>
      <w:r w:rsidRPr="00937985">
        <w:rPr>
          <w:bCs/>
          <w:sz w:val="28"/>
          <w:szCs w:val="28"/>
        </w:rPr>
        <w:t>рисков. Технологии учета риска проекта. Проблемы</w:t>
      </w:r>
      <w:r>
        <w:rPr>
          <w:bCs/>
          <w:sz w:val="28"/>
          <w:szCs w:val="28"/>
        </w:rPr>
        <w:t xml:space="preserve"> </w:t>
      </w:r>
      <w:r w:rsidRPr="00937985">
        <w:rPr>
          <w:bCs/>
          <w:sz w:val="28"/>
          <w:szCs w:val="28"/>
        </w:rPr>
        <w:t>количественной оценки риска проекта. Отражение риска проекта</w:t>
      </w:r>
      <w:r>
        <w:rPr>
          <w:bCs/>
          <w:sz w:val="28"/>
          <w:szCs w:val="28"/>
        </w:rPr>
        <w:t xml:space="preserve"> </w:t>
      </w:r>
      <w:r w:rsidRPr="00937985">
        <w:rPr>
          <w:bCs/>
          <w:sz w:val="28"/>
          <w:szCs w:val="28"/>
        </w:rPr>
        <w:t>в дисконтных ставках. Методы построения ставки дисконт</w:t>
      </w:r>
      <w:r>
        <w:rPr>
          <w:bCs/>
          <w:sz w:val="28"/>
          <w:szCs w:val="28"/>
        </w:rPr>
        <w:t>ирования</w:t>
      </w:r>
      <w:r w:rsidRPr="00937985">
        <w:rPr>
          <w:bCs/>
          <w:sz w:val="28"/>
          <w:szCs w:val="28"/>
        </w:rPr>
        <w:t>.</w:t>
      </w:r>
    </w:p>
    <w:p w14:paraId="6C7C440F" w14:textId="67CF6824" w:rsidR="00126E3B" w:rsidRDefault="00126E3B" w:rsidP="00A9731F">
      <w:pPr>
        <w:pStyle w:val="a5"/>
        <w:numPr>
          <w:ilvl w:val="0"/>
          <w:numId w:val="31"/>
        </w:numPr>
        <w:tabs>
          <w:tab w:val="left" w:pos="567"/>
        </w:tabs>
        <w:spacing w:line="336" w:lineRule="auto"/>
        <w:ind w:left="0" w:firstLine="284"/>
        <w:jc w:val="both"/>
        <w:rPr>
          <w:bCs/>
          <w:sz w:val="28"/>
          <w:szCs w:val="28"/>
        </w:rPr>
      </w:pPr>
      <w:r w:rsidRPr="00126E3B">
        <w:rPr>
          <w:bCs/>
          <w:sz w:val="28"/>
          <w:szCs w:val="28"/>
        </w:rPr>
        <w:t>Концепция приемлемого риска</w:t>
      </w:r>
      <w:r>
        <w:rPr>
          <w:bCs/>
          <w:sz w:val="28"/>
          <w:szCs w:val="28"/>
        </w:rPr>
        <w:t xml:space="preserve"> для реализации инвестиционного проекта.</w:t>
      </w:r>
      <w:r w:rsidR="006852AB">
        <w:rPr>
          <w:bCs/>
          <w:sz w:val="28"/>
          <w:szCs w:val="28"/>
        </w:rPr>
        <w:t xml:space="preserve"> Пороговые значения риска по проекту при анализе его эффективности.</w:t>
      </w:r>
    </w:p>
    <w:p w14:paraId="1ADB0E7D" w14:textId="4C484085" w:rsidR="00937985" w:rsidRPr="00937985" w:rsidRDefault="00937985" w:rsidP="00A9731F">
      <w:pPr>
        <w:pStyle w:val="a5"/>
        <w:numPr>
          <w:ilvl w:val="0"/>
          <w:numId w:val="31"/>
        </w:numPr>
        <w:tabs>
          <w:tab w:val="left" w:pos="567"/>
        </w:tabs>
        <w:spacing w:line="336" w:lineRule="auto"/>
        <w:ind w:left="0" w:firstLine="284"/>
        <w:jc w:val="both"/>
        <w:rPr>
          <w:bCs/>
          <w:sz w:val="28"/>
          <w:szCs w:val="28"/>
        </w:rPr>
      </w:pPr>
      <w:r w:rsidRPr="00937985">
        <w:rPr>
          <w:bCs/>
          <w:sz w:val="28"/>
          <w:szCs w:val="28"/>
        </w:rPr>
        <w:t>Проблемы выбора рисковых решений на основе доходности и</w:t>
      </w:r>
      <w:r>
        <w:rPr>
          <w:bCs/>
          <w:sz w:val="28"/>
          <w:szCs w:val="28"/>
        </w:rPr>
        <w:t xml:space="preserve"> </w:t>
      </w:r>
      <w:r w:rsidRPr="00937985">
        <w:rPr>
          <w:bCs/>
          <w:sz w:val="28"/>
          <w:szCs w:val="28"/>
        </w:rPr>
        <w:t>риска. Учет риска в оценке эффективности инвестиций.</w:t>
      </w:r>
    </w:p>
    <w:p w14:paraId="4F4C7B7E" w14:textId="16FD48C9" w:rsidR="004223F3" w:rsidRDefault="004223F3" w:rsidP="00A9731F">
      <w:pPr>
        <w:pStyle w:val="a5"/>
        <w:numPr>
          <w:ilvl w:val="0"/>
          <w:numId w:val="31"/>
        </w:numPr>
        <w:tabs>
          <w:tab w:val="left" w:pos="567"/>
        </w:tabs>
        <w:spacing w:line="336" w:lineRule="auto"/>
        <w:ind w:left="0" w:firstLine="284"/>
        <w:jc w:val="both"/>
        <w:rPr>
          <w:bCs/>
          <w:sz w:val="28"/>
          <w:szCs w:val="28"/>
        </w:rPr>
      </w:pPr>
      <w:r>
        <w:rPr>
          <w:bCs/>
          <w:sz w:val="28"/>
          <w:szCs w:val="28"/>
        </w:rPr>
        <w:t xml:space="preserve">Выбор оптимальной структуры капитала для финансирования инвестиционного </w:t>
      </w:r>
      <w:r w:rsidR="008C1C55">
        <w:rPr>
          <w:bCs/>
          <w:sz w:val="28"/>
          <w:szCs w:val="28"/>
        </w:rPr>
        <w:t>проекта в</w:t>
      </w:r>
      <w:r w:rsidR="00F753F7">
        <w:rPr>
          <w:bCs/>
          <w:sz w:val="28"/>
          <w:szCs w:val="28"/>
        </w:rPr>
        <w:t xml:space="preserve"> условиях нестабильной эконмической ситуации</w:t>
      </w:r>
      <w:r>
        <w:rPr>
          <w:bCs/>
          <w:sz w:val="28"/>
          <w:szCs w:val="28"/>
        </w:rPr>
        <w:t xml:space="preserve">. </w:t>
      </w:r>
    </w:p>
    <w:p w14:paraId="0DDE0C2F" w14:textId="0ACAEAA5" w:rsidR="006852AB" w:rsidRDefault="006852AB" w:rsidP="00A9731F">
      <w:pPr>
        <w:pStyle w:val="a5"/>
        <w:numPr>
          <w:ilvl w:val="0"/>
          <w:numId w:val="31"/>
        </w:numPr>
        <w:tabs>
          <w:tab w:val="left" w:pos="567"/>
        </w:tabs>
        <w:spacing w:line="336" w:lineRule="auto"/>
        <w:ind w:left="0" w:firstLine="284"/>
        <w:jc w:val="both"/>
        <w:rPr>
          <w:bCs/>
          <w:sz w:val="28"/>
          <w:szCs w:val="28"/>
        </w:rPr>
      </w:pPr>
      <w:r>
        <w:rPr>
          <w:bCs/>
          <w:sz w:val="28"/>
          <w:szCs w:val="28"/>
        </w:rPr>
        <w:t xml:space="preserve">Управление рисками проекта на разных стадиях его реализации. Методика оценки риска на разных стадиях реализации проекта. </w:t>
      </w:r>
    </w:p>
    <w:p w14:paraId="2598799C" w14:textId="3E143A61" w:rsidR="006852AB" w:rsidRDefault="006852AB" w:rsidP="00A9731F">
      <w:pPr>
        <w:pStyle w:val="a5"/>
        <w:numPr>
          <w:ilvl w:val="0"/>
          <w:numId w:val="31"/>
        </w:numPr>
        <w:tabs>
          <w:tab w:val="left" w:pos="567"/>
        </w:tabs>
        <w:spacing w:line="336" w:lineRule="auto"/>
        <w:ind w:left="0" w:firstLine="284"/>
        <w:jc w:val="both"/>
        <w:rPr>
          <w:bCs/>
          <w:sz w:val="28"/>
          <w:szCs w:val="28"/>
        </w:rPr>
      </w:pPr>
      <w:r>
        <w:rPr>
          <w:bCs/>
          <w:sz w:val="28"/>
          <w:szCs w:val="28"/>
        </w:rPr>
        <w:t>Статистические методы оценки риска проекта: преимущества и недостатки.</w:t>
      </w:r>
      <w:r w:rsidR="00EA209A" w:rsidRPr="00EA209A">
        <w:t xml:space="preserve"> </w:t>
      </w:r>
      <w:r w:rsidR="00EA209A">
        <w:rPr>
          <w:bCs/>
          <w:sz w:val="28"/>
          <w:szCs w:val="28"/>
        </w:rPr>
        <w:t>П</w:t>
      </w:r>
      <w:r w:rsidR="00EA209A" w:rsidRPr="00EA209A">
        <w:rPr>
          <w:bCs/>
          <w:sz w:val="28"/>
          <w:szCs w:val="28"/>
        </w:rPr>
        <w:t>оиск наилучших методов</w:t>
      </w:r>
      <w:r w:rsidR="00EA209A">
        <w:rPr>
          <w:bCs/>
          <w:sz w:val="28"/>
          <w:szCs w:val="28"/>
        </w:rPr>
        <w:t xml:space="preserve"> для инвестиционного проекта</w:t>
      </w:r>
      <w:r w:rsidR="00EA209A" w:rsidRPr="00EA209A">
        <w:rPr>
          <w:bCs/>
          <w:sz w:val="28"/>
          <w:szCs w:val="28"/>
        </w:rPr>
        <w:t>.</w:t>
      </w:r>
    </w:p>
    <w:p w14:paraId="34617487" w14:textId="17569509" w:rsidR="006852AB" w:rsidRDefault="006852AB" w:rsidP="00A9731F">
      <w:pPr>
        <w:pStyle w:val="a5"/>
        <w:numPr>
          <w:ilvl w:val="0"/>
          <w:numId w:val="31"/>
        </w:numPr>
        <w:tabs>
          <w:tab w:val="left" w:pos="567"/>
        </w:tabs>
        <w:spacing w:line="336" w:lineRule="auto"/>
        <w:ind w:left="0" w:firstLine="284"/>
        <w:jc w:val="both"/>
        <w:rPr>
          <w:bCs/>
          <w:sz w:val="28"/>
          <w:szCs w:val="28"/>
        </w:rPr>
      </w:pPr>
      <w:r>
        <w:rPr>
          <w:bCs/>
          <w:sz w:val="28"/>
          <w:szCs w:val="28"/>
        </w:rPr>
        <w:t>Х</w:t>
      </w:r>
      <w:r w:rsidRPr="006852AB">
        <w:rPr>
          <w:bCs/>
          <w:sz w:val="28"/>
          <w:szCs w:val="28"/>
        </w:rPr>
        <w:t>арактеристика информации, необходимой для управления риском</w:t>
      </w:r>
      <w:r>
        <w:rPr>
          <w:bCs/>
          <w:sz w:val="28"/>
          <w:szCs w:val="28"/>
        </w:rPr>
        <w:t xml:space="preserve"> инвестиционного проекта в компании в условиях нестабильного экономического развития. </w:t>
      </w:r>
    </w:p>
    <w:p w14:paraId="6FA02F64" w14:textId="46AF8EF2" w:rsidR="00EA209A" w:rsidRDefault="00EA209A" w:rsidP="00A9731F">
      <w:pPr>
        <w:pStyle w:val="a5"/>
        <w:numPr>
          <w:ilvl w:val="0"/>
          <w:numId w:val="31"/>
        </w:numPr>
        <w:tabs>
          <w:tab w:val="left" w:pos="567"/>
        </w:tabs>
        <w:spacing w:line="336" w:lineRule="auto"/>
        <w:ind w:left="0" w:firstLine="284"/>
        <w:jc w:val="both"/>
        <w:rPr>
          <w:bCs/>
          <w:sz w:val="28"/>
          <w:szCs w:val="28"/>
        </w:rPr>
      </w:pPr>
      <w:r>
        <w:rPr>
          <w:bCs/>
          <w:sz w:val="28"/>
          <w:szCs w:val="28"/>
        </w:rPr>
        <w:t xml:space="preserve">Фактор риска в методах </w:t>
      </w:r>
      <w:r w:rsidRPr="00EA209A">
        <w:rPr>
          <w:bCs/>
          <w:sz w:val="28"/>
          <w:szCs w:val="28"/>
        </w:rPr>
        <w:t xml:space="preserve">оценки </w:t>
      </w:r>
      <w:r>
        <w:rPr>
          <w:bCs/>
          <w:sz w:val="28"/>
          <w:szCs w:val="28"/>
        </w:rPr>
        <w:t>эффективности</w:t>
      </w:r>
      <w:r w:rsidRPr="00EA209A">
        <w:rPr>
          <w:bCs/>
          <w:sz w:val="28"/>
          <w:szCs w:val="28"/>
        </w:rPr>
        <w:t xml:space="preserve"> инвестиционного проекта</w:t>
      </w:r>
      <w:r>
        <w:rPr>
          <w:bCs/>
          <w:sz w:val="28"/>
          <w:szCs w:val="28"/>
        </w:rPr>
        <w:t>.</w:t>
      </w:r>
    </w:p>
    <w:p w14:paraId="4281A117" w14:textId="00B0BD30" w:rsidR="00EA209A" w:rsidRDefault="00EA209A" w:rsidP="00A9731F">
      <w:pPr>
        <w:pStyle w:val="a5"/>
        <w:numPr>
          <w:ilvl w:val="0"/>
          <w:numId w:val="31"/>
        </w:numPr>
        <w:tabs>
          <w:tab w:val="left" w:pos="567"/>
        </w:tabs>
        <w:spacing w:line="336" w:lineRule="auto"/>
        <w:ind w:left="0" w:firstLine="284"/>
        <w:jc w:val="both"/>
        <w:rPr>
          <w:bCs/>
          <w:sz w:val="28"/>
          <w:szCs w:val="28"/>
        </w:rPr>
      </w:pPr>
      <w:r w:rsidRPr="00EA209A">
        <w:rPr>
          <w:bCs/>
          <w:sz w:val="28"/>
          <w:szCs w:val="28"/>
        </w:rPr>
        <w:t>Карта рисков — эффективный инструмент управления рисками</w:t>
      </w:r>
      <w:r>
        <w:rPr>
          <w:bCs/>
          <w:sz w:val="28"/>
          <w:szCs w:val="28"/>
        </w:rPr>
        <w:t xml:space="preserve"> проекта в компании. </w:t>
      </w:r>
    </w:p>
    <w:p w14:paraId="1131A982" w14:textId="77777777" w:rsidR="00EC3FF2" w:rsidRDefault="004223F3" w:rsidP="00A9731F">
      <w:pPr>
        <w:pStyle w:val="a5"/>
        <w:numPr>
          <w:ilvl w:val="0"/>
          <w:numId w:val="31"/>
        </w:numPr>
        <w:tabs>
          <w:tab w:val="left" w:pos="567"/>
        </w:tabs>
        <w:spacing w:line="336" w:lineRule="auto"/>
        <w:ind w:left="0" w:firstLine="284"/>
        <w:jc w:val="both"/>
        <w:rPr>
          <w:bCs/>
          <w:sz w:val="28"/>
          <w:szCs w:val="28"/>
        </w:rPr>
      </w:pPr>
      <w:r>
        <w:rPr>
          <w:bCs/>
          <w:sz w:val="28"/>
          <w:szCs w:val="28"/>
        </w:rPr>
        <w:t>Выбор оптимального проекта в инвестиционной стратегии компании.</w:t>
      </w:r>
    </w:p>
    <w:p w14:paraId="29D91779" w14:textId="1CEA58E3" w:rsidR="00EC3FF2" w:rsidRDefault="00EC3FF2" w:rsidP="00A9731F">
      <w:pPr>
        <w:pStyle w:val="a5"/>
        <w:numPr>
          <w:ilvl w:val="0"/>
          <w:numId w:val="31"/>
        </w:numPr>
        <w:tabs>
          <w:tab w:val="left" w:pos="567"/>
        </w:tabs>
        <w:spacing w:line="336" w:lineRule="auto"/>
        <w:ind w:left="0" w:firstLine="284"/>
        <w:jc w:val="both"/>
        <w:rPr>
          <w:bCs/>
          <w:sz w:val="28"/>
          <w:szCs w:val="28"/>
        </w:rPr>
      </w:pPr>
      <w:r w:rsidRPr="00EC3FF2">
        <w:rPr>
          <w:bCs/>
          <w:sz w:val="28"/>
          <w:szCs w:val="28"/>
        </w:rPr>
        <w:t xml:space="preserve">Метод построения дерева решений при оценке риска </w:t>
      </w:r>
      <w:r w:rsidR="00126E3B">
        <w:rPr>
          <w:bCs/>
          <w:sz w:val="28"/>
          <w:szCs w:val="28"/>
        </w:rPr>
        <w:t xml:space="preserve">в </w:t>
      </w:r>
      <w:r w:rsidRPr="00EC3FF2">
        <w:rPr>
          <w:bCs/>
          <w:sz w:val="28"/>
          <w:szCs w:val="28"/>
        </w:rPr>
        <w:t>выбор</w:t>
      </w:r>
      <w:r>
        <w:rPr>
          <w:bCs/>
          <w:sz w:val="28"/>
          <w:szCs w:val="28"/>
        </w:rPr>
        <w:t>е</w:t>
      </w:r>
      <w:r w:rsidRPr="00EC3FF2">
        <w:rPr>
          <w:bCs/>
          <w:sz w:val="28"/>
          <w:szCs w:val="28"/>
        </w:rPr>
        <w:t xml:space="preserve"> инвестиционного</w:t>
      </w:r>
      <w:r>
        <w:rPr>
          <w:bCs/>
          <w:sz w:val="28"/>
          <w:szCs w:val="28"/>
        </w:rPr>
        <w:t xml:space="preserve"> </w:t>
      </w:r>
      <w:r w:rsidRPr="00EC3FF2">
        <w:rPr>
          <w:bCs/>
          <w:sz w:val="28"/>
          <w:szCs w:val="28"/>
        </w:rPr>
        <w:t xml:space="preserve">проекта.  </w:t>
      </w:r>
    </w:p>
    <w:p w14:paraId="1ACC9B88" w14:textId="2767CABD" w:rsidR="008C1C55" w:rsidRDefault="008C1C55" w:rsidP="00A9731F">
      <w:pPr>
        <w:pStyle w:val="a5"/>
        <w:numPr>
          <w:ilvl w:val="0"/>
          <w:numId w:val="31"/>
        </w:numPr>
        <w:tabs>
          <w:tab w:val="left" w:pos="567"/>
        </w:tabs>
        <w:spacing w:line="336" w:lineRule="auto"/>
        <w:ind w:left="0" w:firstLine="284"/>
        <w:jc w:val="both"/>
        <w:rPr>
          <w:bCs/>
          <w:sz w:val="28"/>
          <w:szCs w:val="28"/>
        </w:rPr>
      </w:pPr>
      <w:r w:rsidRPr="008C1C55">
        <w:rPr>
          <w:bCs/>
          <w:sz w:val="28"/>
          <w:szCs w:val="28"/>
        </w:rPr>
        <w:t xml:space="preserve">Метод моделирования </w:t>
      </w:r>
      <w:r>
        <w:rPr>
          <w:bCs/>
          <w:sz w:val="28"/>
          <w:szCs w:val="28"/>
        </w:rPr>
        <w:t xml:space="preserve">инвестиционного проекта по методу </w:t>
      </w:r>
      <w:bookmarkStart w:id="29" w:name="_Hlk116554040"/>
      <w:r w:rsidRPr="008C1C55">
        <w:rPr>
          <w:bCs/>
          <w:sz w:val="28"/>
          <w:szCs w:val="28"/>
        </w:rPr>
        <w:t>Монте-Карло</w:t>
      </w:r>
      <w:r>
        <w:rPr>
          <w:bCs/>
          <w:sz w:val="28"/>
          <w:szCs w:val="28"/>
        </w:rPr>
        <w:t xml:space="preserve">. </w:t>
      </w:r>
      <w:bookmarkEnd w:id="29"/>
      <w:r>
        <w:rPr>
          <w:bCs/>
          <w:sz w:val="28"/>
          <w:szCs w:val="28"/>
        </w:rPr>
        <w:t xml:space="preserve">Этапы моделирования. Достоинства и недостатки метода </w:t>
      </w:r>
      <w:r w:rsidRPr="008C1C55">
        <w:rPr>
          <w:bCs/>
          <w:sz w:val="28"/>
          <w:szCs w:val="28"/>
        </w:rPr>
        <w:t>Монте-Карло.</w:t>
      </w:r>
    </w:p>
    <w:p w14:paraId="421119CA" w14:textId="724E9646" w:rsidR="008C1C55" w:rsidRDefault="008C1C55" w:rsidP="00A9731F">
      <w:pPr>
        <w:pStyle w:val="a5"/>
        <w:numPr>
          <w:ilvl w:val="0"/>
          <w:numId w:val="31"/>
        </w:numPr>
        <w:tabs>
          <w:tab w:val="left" w:pos="567"/>
        </w:tabs>
        <w:spacing w:line="336" w:lineRule="auto"/>
        <w:ind w:left="0" w:firstLine="284"/>
        <w:jc w:val="both"/>
        <w:rPr>
          <w:bCs/>
          <w:sz w:val="28"/>
          <w:szCs w:val="28"/>
        </w:rPr>
      </w:pPr>
      <w:r w:rsidRPr="008C1C55">
        <w:rPr>
          <w:bCs/>
          <w:sz w:val="28"/>
          <w:szCs w:val="28"/>
        </w:rPr>
        <w:t>Экспертные методы оценки риска</w:t>
      </w:r>
      <w:r>
        <w:rPr>
          <w:bCs/>
          <w:sz w:val="28"/>
          <w:szCs w:val="28"/>
        </w:rPr>
        <w:t>:</w:t>
      </w:r>
      <w:r w:rsidRPr="008C1C55">
        <w:t xml:space="preserve"> </w:t>
      </w:r>
      <w:r w:rsidRPr="008C1C55">
        <w:rPr>
          <w:bCs/>
          <w:sz w:val="28"/>
          <w:szCs w:val="28"/>
        </w:rPr>
        <w:t xml:space="preserve">Метод </w:t>
      </w:r>
      <w:proofErr w:type="spellStart"/>
      <w:r w:rsidRPr="008C1C55">
        <w:rPr>
          <w:bCs/>
          <w:sz w:val="28"/>
          <w:szCs w:val="28"/>
        </w:rPr>
        <w:t>Дельфи</w:t>
      </w:r>
      <w:proofErr w:type="spellEnd"/>
      <w:r>
        <w:rPr>
          <w:bCs/>
          <w:sz w:val="28"/>
          <w:szCs w:val="28"/>
        </w:rPr>
        <w:t>,</w:t>
      </w:r>
      <w:r w:rsidRPr="008C1C55">
        <w:t xml:space="preserve"> </w:t>
      </w:r>
      <w:r w:rsidRPr="008C1C55">
        <w:rPr>
          <w:bCs/>
          <w:sz w:val="28"/>
          <w:szCs w:val="28"/>
        </w:rPr>
        <w:t>Метод сценариев</w:t>
      </w:r>
      <w:r>
        <w:rPr>
          <w:bCs/>
          <w:sz w:val="28"/>
          <w:szCs w:val="28"/>
        </w:rPr>
        <w:t xml:space="preserve">. Возможности и ограничения применения этих методов в оценке рисков инвестиционного проекта. </w:t>
      </w:r>
    </w:p>
    <w:p w14:paraId="4BE7EDC5" w14:textId="77B3E9DA" w:rsidR="00937985" w:rsidRDefault="00937985" w:rsidP="00A9731F">
      <w:pPr>
        <w:pStyle w:val="a5"/>
        <w:numPr>
          <w:ilvl w:val="0"/>
          <w:numId w:val="31"/>
        </w:numPr>
        <w:tabs>
          <w:tab w:val="left" w:pos="567"/>
        </w:tabs>
        <w:spacing w:line="336" w:lineRule="auto"/>
        <w:ind w:left="0" w:firstLine="284"/>
        <w:jc w:val="both"/>
        <w:rPr>
          <w:bCs/>
          <w:sz w:val="28"/>
          <w:szCs w:val="28"/>
        </w:rPr>
      </w:pPr>
      <w:r w:rsidRPr="00937985">
        <w:rPr>
          <w:bCs/>
          <w:sz w:val="28"/>
          <w:szCs w:val="28"/>
        </w:rPr>
        <w:t xml:space="preserve">Принятие управленческих решений в процессе реализации </w:t>
      </w:r>
      <w:r>
        <w:rPr>
          <w:bCs/>
          <w:sz w:val="28"/>
          <w:szCs w:val="28"/>
        </w:rPr>
        <w:t xml:space="preserve">инвестиционных </w:t>
      </w:r>
      <w:r w:rsidRPr="00937985">
        <w:rPr>
          <w:bCs/>
          <w:sz w:val="28"/>
          <w:szCs w:val="28"/>
        </w:rPr>
        <w:t>проектов и рисков</w:t>
      </w:r>
      <w:r>
        <w:rPr>
          <w:bCs/>
          <w:sz w:val="28"/>
          <w:szCs w:val="28"/>
        </w:rPr>
        <w:t>.</w:t>
      </w:r>
    </w:p>
    <w:p w14:paraId="78C9E207" w14:textId="77D88C1F" w:rsidR="00EA209A" w:rsidRDefault="00EA209A" w:rsidP="00A9731F">
      <w:pPr>
        <w:pStyle w:val="a5"/>
        <w:numPr>
          <w:ilvl w:val="0"/>
          <w:numId w:val="31"/>
        </w:numPr>
        <w:tabs>
          <w:tab w:val="left" w:pos="567"/>
        </w:tabs>
        <w:spacing w:line="336" w:lineRule="auto"/>
        <w:ind w:left="0" w:firstLine="284"/>
        <w:jc w:val="both"/>
        <w:rPr>
          <w:bCs/>
          <w:sz w:val="28"/>
          <w:szCs w:val="28"/>
        </w:rPr>
      </w:pPr>
      <w:r w:rsidRPr="00EA209A">
        <w:rPr>
          <w:bCs/>
          <w:sz w:val="28"/>
          <w:szCs w:val="28"/>
        </w:rPr>
        <w:t xml:space="preserve">Проблемы управления систематическими рисками </w:t>
      </w:r>
      <w:r>
        <w:rPr>
          <w:bCs/>
          <w:sz w:val="28"/>
          <w:szCs w:val="28"/>
        </w:rPr>
        <w:t xml:space="preserve">по проекту </w:t>
      </w:r>
      <w:r w:rsidRPr="00EA209A">
        <w:rPr>
          <w:bCs/>
          <w:sz w:val="28"/>
          <w:szCs w:val="28"/>
        </w:rPr>
        <w:t>в кризисной экономике</w:t>
      </w:r>
      <w:r>
        <w:rPr>
          <w:bCs/>
          <w:sz w:val="28"/>
          <w:szCs w:val="28"/>
        </w:rPr>
        <w:t>.</w:t>
      </w:r>
    </w:p>
    <w:p w14:paraId="4C1921E4" w14:textId="498477F3" w:rsidR="00126E3B" w:rsidRPr="00EC3FF2" w:rsidRDefault="00EA209A" w:rsidP="00A9731F">
      <w:pPr>
        <w:pStyle w:val="a5"/>
        <w:numPr>
          <w:ilvl w:val="0"/>
          <w:numId w:val="31"/>
        </w:numPr>
        <w:tabs>
          <w:tab w:val="left" w:pos="567"/>
        </w:tabs>
        <w:spacing w:line="336" w:lineRule="auto"/>
        <w:ind w:left="0" w:firstLine="284"/>
        <w:jc w:val="both"/>
        <w:rPr>
          <w:bCs/>
          <w:sz w:val="28"/>
          <w:szCs w:val="28"/>
        </w:rPr>
      </w:pPr>
      <w:r>
        <w:rPr>
          <w:bCs/>
          <w:sz w:val="28"/>
          <w:szCs w:val="28"/>
        </w:rPr>
        <w:lastRenderedPageBreak/>
        <w:t>Особенности и проблемы а</w:t>
      </w:r>
      <w:r w:rsidRPr="00EA209A">
        <w:rPr>
          <w:bCs/>
          <w:sz w:val="28"/>
          <w:szCs w:val="28"/>
        </w:rPr>
        <w:t>нализ</w:t>
      </w:r>
      <w:r>
        <w:rPr>
          <w:bCs/>
          <w:sz w:val="28"/>
          <w:szCs w:val="28"/>
        </w:rPr>
        <w:t>а</w:t>
      </w:r>
      <w:r w:rsidRPr="00EA209A">
        <w:rPr>
          <w:bCs/>
          <w:sz w:val="28"/>
          <w:szCs w:val="28"/>
        </w:rPr>
        <w:t xml:space="preserve"> воздействия внешних и внутренних факторов на риски</w:t>
      </w:r>
      <w:r>
        <w:rPr>
          <w:bCs/>
          <w:sz w:val="28"/>
          <w:szCs w:val="28"/>
        </w:rPr>
        <w:t xml:space="preserve"> инвестиционного проекта в ТЭК в современных условиях. </w:t>
      </w:r>
    </w:p>
    <w:p w14:paraId="02964F90" w14:textId="036ABF81" w:rsidR="00EC3FF2" w:rsidRPr="00035909" w:rsidRDefault="00035909" w:rsidP="00035909">
      <w:pPr>
        <w:spacing w:after="0" w:line="360" w:lineRule="auto"/>
        <w:ind w:firstLine="720"/>
        <w:jc w:val="both"/>
        <w:rPr>
          <w:rFonts w:ascii="Times New Roman" w:hAnsi="Times New Roman"/>
          <w:sz w:val="28"/>
          <w:szCs w:val="28"/>
        </w:rPr>
      </w:pPr>
      <w:r w:rsidRPr="00035909">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21E83DA7" w14:textId="77777777"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_Toc531860347"/>
      <w:bookmarkStart w:id="31" w:name="_Toc85440149"/>
      <w:bookmarkStart w:id="32"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0"/>
      <w:bookmarkEnd w:id="31"/>
    </w:p>
    <w:p w14:paraId="6592005D" w14:textId="10153324" w:rsidR="00151614" w:rsidRPr="00151614" w:rsidRDefault="00151614" w:rsidP="00A9731F">
      <w:pPr>
        <w:spacing w:after="0" w:line="336" w:lineRule="auto"/>
        <w:ind w:firstLine="720"/>
        <w:jc w:val="both"/>
        <w:rPr>
          <w:rFonts w:ascii="Times New Roman" w:hAnsi="Times New Roman"/>
          <w:sz w:val="28"/>
          <w:szCs w:val="28"/>
        </w:rPr>
      </w:pPr>
      <w:bookmarkStart w:id="33" w:name="_Toc449699548"/>
      <w:bookmarkEnd w:id="32"/>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8C575E" w:rsidRPr="008C575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14:paraId="2D24E1AD" w14:textId="77777777" w:rsidR="00151614" w:rsidRPr="00151614" w:rsidRDefault="00151614" w:rsidP="00151614">
      <w:pPr>
        <w:spacing w:after="0" w:line="360" w:lineRule="auto"/>
        <w:ind w:firstLine="720"/>
        <w:jc w:val="both"/>
        <w:rPr>
          <w:rFonts w:ascii="Times New Roman" w:hAnsi="Times New Roman"/>
          <w:b/>
          <w:sz w:val="28"/>
          <w:szCs w:val="28"/>
        </w:rPr>
      </w:pPr>
      <w:bookmarkStart w:id="34"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3"/>
      <w:r w:rsidRPr="00151614">
        <w:rPr>
          <w:rFonts w:ascii="Times New Roman" w:hAnsi="Times New Roman"/>
          <w:b/>
          <w:sz w:val="28"/>
          <w:szCs w:val="28"/>
        </w:rPr>
        <w:t xml:space="preserve"> и знаний</w:t>
      </w:r>
      <w:bookmarkEnd w:id="34"/>
    </w:p>
    <w:p w14:paraId="7AF28748" w14:textId="64D67B96"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811EC8">
        <w:rPr>
          <w:rFonts w:ascii="Times New Roman" w:hAnsi="Times New Roman"/>
          <w:b/>
          <w:sz w:val="28"/>
          <w:szCs w:val="28"/>
        </w:rPr>
        <w:t>зачету:</w:t>
      </w:r>
    </w:p>
    <w:p w14:paraId="362BB810" w14:textId="6EA975CC"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Система интегрированного риск-менеджмента на уровне компании. Основные понятия риск-менеджмента инвестиционного проекта.</w:t>
      </w:r>
    </w:p>
    <w:p w14:paraId="46410658" w14:textId="124B69DE"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Оценка рисков инвестиционного проекта и ее место в общей системе управления рисками</w:t>
      </w:r>
      <w:r w:rsidR="004147C4" w:rsidRPr="00343EA9">
        <w:rPr>
          <w:bCs/>
          <w:sz w:val="28"/>
          <w:szCs w:val="28"/>
        </w:rPr>
        <w:t xml:space="preserve"> компании</w:t>
      </w:r>
      <w:r w:rsidRPr="00343EA9">
        <w:rPr>
          <w:bCs/>
          <w:sz w:val="28"/>
          <w:szCs w:val="28"/>
        </w:rPr>
        <w:t>.</w:t>
      </w:r>
    </w:p>
    <w:p w14:paraId="0903EE2C" w14:textId="79A19F5C"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Влияние процесса управления сроками реализации проекта</w:t>
      </w:r>
      <w:r w:rsidR="004147C4" w:rsidRPr="00343EA9">
        <w:rPr>
          <w:bCs/>
          <w:sz w:val="28"/>
          <w:szCs w:val="28"/>
        </w:rPr>
        <w:t xml:space="preserve"> </w:t>
      </w:r>
      <w:r w:rsidR="00343EA9" w:rsidRPr="00343EA9">
        <w:rPr>
          <w:bCs/>
          <w:sz w:val="28"/>
          <w:szCs w:val="28"/>
        </w:rPr>
        <w:t>на его</w:t>
      </w:r>
      <w:r w:rsidRPr="00343EA9">
        <w:rPr>
          <w:bCs/>
          <w:sz w:val="28"/>
          <w:szCs w:val="28"/>
        </w:rPr>
        <w:t xml:space="preserve"> </w:t>
      </w:r>
      <w:r w:rsidR="00343EA9" w:rsidRPr="00343EA9">
        <w:rPr>
          <w:bCs/>
          <w:sz w:val="28"/>
          <w:szCs w:val="28"/>
        </w:rPr>
        <w:t>стоимость и</w:t>
      </w:r>
      <w:r w:rsidRPr="00343EA9">
        <w:rPr>
          <w:bCs/>
          <w:sz w:val="28"/>
          <w:szCs w:val="28"/>
        </w:rPr>
        <w:t xml:space="preserve"> риски проекта.</w:t>
      </w:r>
    </w:p>
    <w:p w14:paraId="74B0C22B" w14:textId="57A159DA" w:rsidR="004147C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Источники информации, необходимые для проведения оценки риска инвестиционного проекта.</w:t>
      </w:r>
    </w:p>
    <w:p w14:paraId="7475DD40" w14:textId="21929BC2"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Управление риском инвестиционного проекта: сущность и содержание процесса. </w:t>
      </w:r>
    </w:p>
    <w:p w14:paraId="68B5CB05" w14:textId="5960387C"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Основные этапы формирования системы риск-менеджмента инвестиционного проекта.</w:t>
      </w:r>
    </w:p>
    <w:p w14:paraId="213A78E0" w14:textId="1273CEDB"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Классификация проектных рисков.  Основные принципы классификации рисков</w:t>
      </w:r>
      <w:r w:rsidR="004147C4" w:rsidRPr="00343EA9">
        <w:rPr>
          <w:bCs/>
          <w:sz w:val="28"/>
          <w:szCs w:val="28"/>
        </w:rPr>
        <w:t>.</w:t>
      </w:r>
    </w:p>
    <w:p w14:paraId="5B3BFF17" w14:textId="40C0620D"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Принципы и способы управления проектными рисками. </w:t>
      </w:r>
    </w:p>
    <w:p w14:paraId="27B60DC4" w14:textId="03D77734"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Особенности управления рисками на различных стадиях жизненного цикла инвестиционного проекта.</w:t>
      </w:r>
    </w:p>
    <w:p w14:paraId="0E3AEE13" w14:textId="79748F12"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lastRenderedPageBreak/>
        <w:t>Этапы процесса управления рисками инвестиционного проекта.</w:t>
      </w:r>
    </w:p>
    <w:p w14:paraId="05CC0887" w14:textId="38644014"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Сущность риск-анализа инвестиционного проекта. Процедура анализа проектных рисков. Подходы к анализу проектных рисков</w:t>
      </w:r>
      <w:r w:rsidR="007501A4" w:rsidRPr="00343EA9">
        <w:rPr>
          <w:bCs/>
          <w:sz w:val="28"/>
          <w:szCs w:val="28"/>
        </w:rPr>
        <w:t>.</w:t>
      </w:r>
    </w:p>
    <w:p w14:paraId="51525C21" w14:textId="7F7F20DA" w:rsidR="007501A4" w:rsidRPr="00343EA9" w:rsidRDefault="007501A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Метод корректировки на риск денежного потока инвестиционного проекта. Метод корректировки коэффициента дисконтирования на риск инвестиционного проекта. Риски, </w:t>
      </w:r>
      <w:proofErr w:type="spellStart"/>
      <w:r w:rsidRPr="00343EA9">
        <w:rPr>
          <w:bCs/>
          <w:sz w:val="28"/>
          <w:szCs w:val="28"/>
        </w:rPr>
        <w:t>учитывающиеся</w:t>
      </w:r>
      <w:proofErr w:type="spellEnd"/>
      <w:r w:rsidRPr="00343EA9">
        <w:rPr>
          <w:bCs/>
          <w:sz w:val="28"/>
          <w:szCs w:val="28"/>
        </w:rPr>
        <w:t xml:space="preserve"> при определении премия за риск (поправки на риск</w:t>
      </w:r>
    </w:p>
    <w:p w14:paraId="7F6FCA4D" w14:textId="34444D5F"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Качественный и количественных анализ проектных рисков. Их сравнение. Достоинства и недостатки этих подходов.</w:t>
      </w:r>
    </w:p>
    <w:p w14:paraId="7EB0F311" w14:textId="56140659"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Практические инструменты риск-анализа: метод экспертных оценок, SWOT анализ, роза и спираль рисков, метод аналогий или консервативные прогнозы, метод ставки процента с поправкой на риск, метод критических значений. </w:t>
      </w:r>
    </w:p>
    <w:p w14:paraId="6569C032" w14:textId="0DE4B0B8"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Общая характеристика качественных методов оценки рисков: их преимущества и недостатки. </w:t>
      </w:r>
    </w:p>
    <w:p w14:paraId="24FF2318" w14:textId="52B8D4A6"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Основные методы количественного анализа проектных рисков: деревья решений, анализ чувствительности, сценарный подход, имитационное моделирование, статистический подход.</w:t>
      </w:r>
    </w:p>
    <w:p w14:paraId="6AF21CE5" w14:textId="4CC15199"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Принципы количественного анализа проектных рисков. Основные подходы к количественной оценке рисков: преимущества и недостатки. </w:t>
      </w:r>
    </w:p>
    <w:p w14:paraId="654B5A7A" w14:textId="20F19E06"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Преимущества и недостатки метода анализа чувствительности. Расчет показателей эластичности. Построение матрицы чувствительности.</w:t>
      </w:r>
    </w:p>
    <w:p w14:paraId="16DAD9B5" w14:textId="0B267DBA"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Сценарный анализ инвестиционного проекта. Расчет ожидаемой эффективности инвестиционного проекта. Преимущества и недостатки сценарного подхода к оценке проектных рисков.</w:t>
      </w:r>
    </w:p>
    <w:p w14:paraId="64DEB0FF" w14:textId="793D05E3"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Выбор метода количественной оценки риска в зависимости от типа риска и этапа жизненного цикла проекта.</w:t>
      </w:r>
    </w:p>
    <w:p w14:paraId="4E3901F9" w14:textId="6933F394"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 xml:space="preserve">Имитационное моделирование. Метод имитационного моделирования в оценке эффективности инвестиционного проекта. </w:t>
      </w:r>
      <w:r w:rsidR="007501A4" w:rsidRPr="00343EA9">
        <w:rPr>
          <w:bCs/>
          <w:sz w:val="28"/>
          <w:szCs w:val="28"/>
        </w:rPr>
        <w:t>Анализ и интерпретация результатов имитационного моделирования.</w:t>
      </w:r>
    </w:p>
    <w:p w14:paraId="7C0D9767" w14:textId="6BBAC8F4"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Особенности и преимущества риск-анализа по методу Монте-Карло.</w:t>
      </w:r>
    </w:p>
    <w:p w14:paraId="3076447A" w14:textId="01D5A02C"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lastRenderedPageBreak/>
        <w:t>Проблемы обоснования ставки дисконтирования для анализа эффективности проекта. Методы учета премии за риск в ставке дисконтирования.</w:t>
      </w:r>
    </w:p>
    <w:p w14:paraId="442DD21D" w14:textId="1CF7A16C"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Метод учета инвестиционных рисков при расчете показателей эффективности инвестиционных проектов.</w:t>
      </w:r>
    </w:p>
    <w:p w14:paraId="2CE27B8D" w14:textId="7C8F6D05" w:rsidR="008E28F4" w:rsidRPr="00343EA9" w:rsidRDefault="008E28F4" w:rsidP="00343EA9">
      <w:pPr>
        <w:pStyle w:val="a5"/>
        <w:numPr>
          <w:ilvl w:val="0"/>
          <w:numId w:val="34"/>
        </w:numPr>
        <w:tabs>
          <w:tab w:val="left" w:pos="567"/>
        </w:tabs>
        <w:spacing w:line="336" w:lineRule="auto"/>
        <w:ind w:left="0" w:firstLine="284"/>
        <w:jc w:val="both"/>
        <w:rPr>
          <w:bCs/>
          <w:sz w:val="28"/>
          <w:szCs w:val="28"/>
        </w:rPr>
      </w:pPr>
      <w:r w:rsidRPr="00343EA9">
        <w:rPr>
          <w:bCs/>
          <w:sz w:val="28"/>
          <w:szCs w:val="28"/>
        </w:rPr>
        <w:t>Управления рисками на фазах жизненного цикла инвестиционного проекта. Алгоритм формирования стратегии инвестиционного риск-менеджмента в компании.</w:t>
      </w:r>
    </w:p>
    <w:p w14:paraId="07AAA1F9" w14:textId="5B1E1629" w:rsidR="008E28F4" w:rsidRPr="00343EA9" w:rsidRDefault="008E28F4" w:rsidP="00343EA9">
      <w:pPr>
        <w:pStyle w:val="a5"/>
        <w:numPr>
          <w:ilvl w:val="0"/>
          <w:numId w:val="34"/>
        </w:numPr>
        <w:tabs>
          <w:tab w:val="left" w:pos="567"/>
        </w:tabs>
        <w:spacing w:line="336" w:lineRule="auto"/>
        <w:ind w:left="0" w:firstLine="284"/>
        <w:jc w:val="both"/>
        <w:rPr>
          <w:sz w:val="28"/>
          <w:szCs w:val="28"/>
        </w:rPr>
      </w:pPr>
      <w:r w:rsidRPr="00343EA9">
        <w:rPr>
          <w:sz w:val="28"/>
          <w:szCs w:val="28"/>
        </w:rPr>
        <w:t>Выбор стратегии и инструментов реагирования на проектные риски. Инвестиционный риск-менеджмент как система управления рисками и экономическими отношениями. Субъекты и объекты инвестиционного риск-менеджмента, их функции</w:t>
      </w:r>
    </w:p>
    <w:p w14:paraId="6FA1B275" w14:textId="69D4C3A8" w:rsidR="00FF3E47" w:rsidRPr="00343EA9" w:rsidRDefault="008E28F4" w:rsidP="00343EA9">
      <w:pPr>
        <w:pStyle w:val="a5"/>
        <w:numPr>
          <w:ilvl w:val="0"/>
          <w:numId w:val="34"/>
        </w:numPr>
        <w:tabs>
          <w:tab w:val="left" w:pos="567"/>
        </w:tabs>
        <w:spacing w:line="336" w:lineRule="auto"/>
        <w:ind w:left="0" w:firstLine="284"/>
        <w:jc w:val="both"/>
        <w:rPr>
          <w:b/>
          <w:sz w:val="28"/>
          <w:szCs w:val="28"/>
        </w:rPr>
      </w:pPr>
      <w:r w:rsidRPr="00343EA9">
        <w:rPr>
          <w:sz w:val="28"/>
          <w:szCs w:val="28"/>
        </w:rPr>
        <w:t>Особенности инновационного проекта как объекта риск-менеджмента</w:t>
      </w:r>
    </w:p>
    <w:p w14:paraId="41678541" w14:textId="77777777" w:rsidR="00035909" w:rsidRDefault="00035909" w:rsidP="00035909">
      <w:pPr>
        <w:pStyle w:val="a5"/>
        <w:spacing w:line="360" w:lineRule="auto"/>
        <w:ind w:left="1826"/>
        <w:jc w:val="both"/>
        <w:rPr>
          <w:b/>
          <w:sz w:val="28"/>
          <w:szCs w:val="28"/>
        </w:rPr>
      </w:pPr>
      <w:r>
        <w:rPr>
          <w:b/>
          <w:sz w:val="28"/>
          <w:szCs w:val="28"/>
        </w:rPr>
        <w:t xml:space="preserve">Примеры практических заданий к зачету </w:t>
      </w:r>
    </w:p>
    <w:p w14:paraId="3B6FEF7F" w14:textId="77777777" w:rsidR="00035909" w:rsidRPr="00EC3FF2" w:rsidRDefault="00035909" w:rsidP="00343EA9">
      <w:pPr>
        <w:pStyle w:val="a5"/>
        <w:spacing w:line="360" w:lineRule="auto"/>
        <w:ind w:left="709"/>
        <w:jc w:val="both"/>
        <w:rPr>
          <w:b/>
          <w:sz w:val="28"/>
          <w:szCs w:val="28"/>
        </w:rPr>
      </w:pPr>
      <w:r w:rsidRPr="00EC3FF2">
        <w:rPr>
          <w:b/>
          <w:sz w:val="28"/>
          <w:szCs w:val="28"/>
        </w:rPr>
        <w:t>Задание №1</w:t>
      </w:r>
    </w:p>
    <w:p w14:paraId="5043AFA8" w14:textId="77777777" w:rsidR="00035909" w:rsidRDefault="00035909" w:rsidP="00035909">
      <w:pPr>
        <w:spacing w:after="0" w:line="360" w:lineRule="auto"/>
        <w:ind w:firstLine="720"/>
        <w:jc w:val="both"/>
        <w:rPr>
          <w:rFonts w:ascii="Times New Roman" w:hAnsi="Times New Roman"/>
          <w:bCs/>
          <w:sz w:val="28"/>
          <w:szCs w:val="28"/>
        </w:rPr>
      </w:pPr>
      <w:r w:rsidRPr="00494E44">
        <w:rPr>
          <w:rFonts w:ascii="Times New Roman" w:hAnsi="Times New Roman"/>
          <w:bCs/>
          <w:sz w:val="28"/>
          <w:szCs w:val="28"/>
        </w:rPr>
        <w:t>Компа</w:t>
      </w:r>
      <w:r>
        <w:rPr>
          <w:rFonts w:ascii="Times New Roman" w:hAnsi="Times New Roman"/>
          <w:bCs/>
          <w:sz w:val="28"/>
          <w:szCs w:val="28"/>
        </w:rPr>
        <w:t>ния рассматривает возможность вложения средств в инвестиционный проект. Проект характеризуется показателями, приведенными в таблице.  (Смотрите данные своего варианта).</w:t>
      </w:r>
    </w:p>
    <w:p w14:paraId="4FB695AC" w14:textId="4DFBC04C" w:rsidR="00035909" w:rsidRDefault="00035909" w:rsidP="00035909">
      <w:pPr>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Экспертным путем было определено, что значения этих трех факторов в течение инвестиционного периода могут меняться в пределах от 50 до 120 % от базового значения шагом 10%. Необходимо провести анализ влияния значения трех факторов: объема реализации выпускаемой продукции в рамках инвестиционного проекта, цены реализации за единицу продукции и постоянных издержек на эффективность проекта (показатель </w:t>
      </w:r>
      <w:r>
        <w:rPr>
          <w:rFonts w:ascii="Times New Roman" w:hAnsi="Times New Roman"/>
          <w:bCs/>
          <w:sz w:val="28"/>
          <w:szCs w:val="28"/>
          <w:lang w:val="en-US"/>
        </w:rPr>
        <w:t>NPV</w:t>
      </w:r>
      <w:r w:rsidRPr="0086370B">
        <w:rPr>
          <w:rFonts w:ascii="Times New Roman" w:hAnsi="Times New Roman"/>
          <w:bCs/>
          <w:sz w:val="28"/>
          <w:szCs w:val="28"/>
        </w:rPr>
        <w:t xml:space="preserve">) </w:t>
      </w:r>
      <w:r>
        <w:rPr>
          <w:rFonts w:ascii="Times New Roman" w:hAnsi="Times New Roman"/>
          <w:bCs/>
          <w:sz w:val="28"/>
          <w:szCs w:val="28"/>
        </w:rPr>
        <w:t xml:space="preserve">на основании расчета значения коэффициента эластичности, а затем </w:t>
      </w:r>
      <w:r w:rsidR="00742671">
        <w:rPr>
          <w:rFonts w:ascii="Times New Roman" w:hAnsi="Times New Roman"/>
          <w:bCs/>
          <w:sz w:val="28"/>
          <w:szCs w:val="28"/>
        </w:rPr>
        <w:t>ранжировать анализируемые</w:t>
      </w:r>
      <w:r>
        <w:rPr>
          <w:rFonts w:ascii="Times New Roman" w:hAnsi="Times New Roman"/>
          <w:bCs/>
          <w:sz w:val="28"/>
          <w:szCs w:val="28"/>
        </w:rPr>
        <w:t xml:space="preserve"> факторы риска. Для каждого из трех факторов риска инвестиционного проекта вычислить критическое значение и построить матрицу чувствительности. </w:t>
      </w:r>
    </w:p>
    <w:tbl>
      <w:tblPr>
        <w:tblStyle w:val="ab"/>
        <w:tblW w:w="0" w:type="auto"/>
        <w:tblLook w:val="04A0" w:firstRow="1" w:lastRow="0" w:firstColumn="1" w:lastColumn="0" w:noHBand="0" w:noVBand="1"/>
      </w:tblPr>
      <w:tblGrid>
        <w:gridCol w:w="4673"/>
        <w:gridCol w:w="1134"/>
        <w:gridCol w:w="992"/>
        <w:gridCol w:w="993"/>
        <w:gridCol w:w="992"/>
        <w:gridCol w:w="844"/>
      </w:tblGrid>
      <w:tr w:rsidR="00035909" w:rsidRPr="00343EA9" w14:paraId="44C6D616" w14:textId="77777777" w:rsidTr="005C128A">
        <w:tc>
          <w:tcPr>
            <w:tcW w:w="9628" w:type="dxa"/>
            <w:gridSpan w:val="6"/>
          </w:tcPr>
          <w:p w14:paraId="2A98D8ED" w14:textId="77777777" w:rsidR="00035909" w:rsidRPr="00343EA9" w:rsidRDefault="00035909" w:rsidP="005C128A">
            <w:pPr>
              <w:spacing w:after="0" w:line="360" w:lineRule="auto"/>
              <w:jc w:val="center"/>
              <w:rPr>
                <w:rFonts w:ascii="Times New Roman" w:hAnsi="Times New Roman"/>
                <w:bCs/>
              </w:rPr>
            </w:pPr>
            <w:r w:rsidRPr="00343EA9">
              <w:rPr>
                <w:rFonts w:ascii="Times New Roman" w:hAnsi="Times New Roman"/>
                <w:bCs/>
              </w:rPr>
              <w:t>Варианты</w:t>
            </w:r>
          </w:p>
        </w:tc>
      </w:tr>
      <w:tr w:rsidR="00035909" w:rsidRPr="00343EA9" w14:paraId="58642403" w14:textId="77777777" w:rsidTr="00A9731F">
        <w:trPr>
          <w:trHeight w:val="260"/>
        </w:trPr>
        <w:tc>
          <w:tcPr>
            <w:tcW w:w="4673" w:type="dxa"/>
          </w:tcPr>
          <w:p w14:paraId="1B0FE99A" w14:textId="77777777" w:rsidR="00035909" w:rsidRPr="00343EA9" w:rsidRDefault="00035909" w:rsidP="005C128A">
            <w:pPr>
              <w:spacing w:after="0" w:line="360" w:lineRule="auto"/>
              <w:jc w:val="both"/>
              <w:rPr>
                <w:rFonts w:ascii="Times New Roman" w:hAnsi="Times New Roman"/>
                <w:bCs/>
              </w:rPr>
            </w:pPr>
          </w:p>
        </w:tc>
        <w:tc>
          <w:tcPr>
            <w:tcW w:w="1134" w:type="dxa"/>
          </w:tcPr>
          <w:p w14:paraId="4C818A18"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w:t>
            </w:r>
          </w:p>
        </w:tc>
        <w:tc>
          <w:tcPr>
            <w:tcW w:w="992" w:type="dxa"/>
          </w:tcPr>
          <w:p w14:paraId="209B89B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2</w:t>
            </w:r>
          </w:p>
        </w:tc>
        <w:tc>
          <w:tcPr>
            <w:tcW w:w="993" w:type="dxa"/>
          </w:tcPr>
          <w:p w14:paraId="09FE3660"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w:t>
            </w:r>
          </w:p>
        </w:tc>
        <w:tc>
          <w:tcPr>
            <w:tcW w:w="992" w:type="dxa"/>
          </w:tcPr>
          <w:p w14:paraId="7878CA00"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w:t>
            </w:r>
          </w:p>
        </w:tc>
        <w:tc>
          <w:tcPr>
            <w:tcW w:w="844" w:type="dxa"/>
          </w:tcPr>
          <w:p w14:paraId="4CEA6CFE"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5</w:t>
            </w:r>
          </w:p>
        </w:tc>
      </w:tr>
      <w:tr w:rsidR="00035909" w:rsidRPr="00343EA9" w14:paraId="7FB356EF" w14:textId="77777777" w:rsidTr="005C128A">
        <w:tc>
          <w:tcPr>
            <w:tcW w:w="4673" w:type="dxa"/>
          </w:tcPr>
          <w:p w14:paraId="14C67BD5"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Объем реализации - (</w:t>
            </w:r>
            <w:r w:rsidRPr="00343EA9">
              <w:rPr>
                <w:rFonts w:ascii="Times New Roman" w:hAnsi="Times New Roman"/>
                <w:bCs/>
                <w:lang w:val="en-US"/>
              </w:rPr>
              <w:t xml:space="preserve">Q) </w:t>
            </w:r>
            <w:r w:rsidRPr="00343EA9">
              <w:rPr>
                <w:rFonts w:ascii="Times New Roman" w:hAnsi="Times New Roman"/>
                <w:bCs/>
              </w:rPr>
              <w:t>шт.</w:t>
            </w:r>
          </w:p>
        </w:tc>
        <w:tc>
          <w:tcPr>
            <w:tcW w:w="1134" w:type="dxa"/>
          </w:tcPr>
          <w:p w14:paraId="1D894DB5"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1050</w:t>
            </w:r>
          </w:p>
        </w:tc>
        <w:tc>
          <w:tcPr>
            <w:tcW w:w="992" w:type="dxa"/>
          </w:tcPr>
          <w:p w14:paraId="3776DC7D"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5200</w:t>
            </w:r>
          </w:p>
        </w:tc>
        <w:tc>
          <w:tcPr>
            <w:tcW w:w="993" w:type="dxa"/>
          </w:tcPr>
          <w:p w14:paraId="65F5890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115</w:t>
            </w:r>
          </w:p>
        </w:tc>
        <w:tc>
          <w:tcPr>
            <w:tcW w:w="992" w:type="dxa"/>
          </w:tcPr>
          <w:p w14:paraId="1797387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2654</w:t>
            </w:r>
          </w:p>
        </w:tc>
        <w:tc>
          <w:tcPr>
            <w:tcW w:w="844" w:type="dxa"/>
          </w:tcPr>
          <w:p w14:paraId="1F5E4CC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2850</w:t>
            </w:r>
          </w:p>
        </w:tc>
      </w:tr>
      <w:tr w:rsidR="00035909" w:rsidRPr="00343EA9" w14:paraId="6B4779A1" w14:textId="77777777" w:rsidTr="005C128A">
        <w:tc>
          <w:tcPr>
            <w:tcW w:w="4673" w:type="dxa"/>
          </w:tcPr>
          <w:p w14:paraId="1E1B1253"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Цена за единицу изд.  -(</w:t>
            </w:r>
            <w:r w:rsidRPr="00343EA9">
              <w:rPr>
                <w:rFonts w:ascii="Times New Roman" w:hAnsi="Times New Roman"/>
                <w:bCs/>
                <w:lang w:val="en-US"/>
              </w:rPr>
              <w:t>P</w:t>
            </w:r>
            <w:r w:rsidRPr="00343EA9">
              <w:rPr>
                <w:rFonts w:ascii="Times New Roman" w:hAnsi="Times New Roman"/>
                <w:bCs/>
              </w:rPr>
              <w:t xml:space="preserve">)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0F9ACB9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14,8</w:t>
            </w:r>
          </w:p>
        </w:tc>
        <w:tc>
          <w:tcPr>
            <w:tcW w:w="992" w:type="dxa"/>
          </w:tcPr>
          <w:p w14:paraId="4081976E"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6,3</w:t>
            </w:r>
          </w:p>
        </w:tc>
        <w:tc>
          <w:tcPr>
            <w:tcW w:w="993" w:type="dxa"/>
          </w:tcPr>
          <w:p w14:paraId="469B318D"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78</w:t>
            </w:r>
          </w:p>
        </w:tc>
        <w:tc>
          <w:tcPr>
            <w:tcW w:w="992" w:type="dxa"/>
          </w:tcPr>
          <w:p w14:paraId="4AC8B8D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4,7</w:t>
            </w:r>
          </w:p>
        </w:tc>
        <w:tc>
          <w:tcPr>
            <w:tcW w:w="844" w:type="dxa"/>
          </w:tcPr>
          <w:p w14:paraId="116859BE"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6,1</w:t>
            </w:r>
          </w:p>
        </w:tc>
      </w:tr>
      <w:tr w:rsidR="00035909" w:rsidRPr="00343EA9" w14:paraId="76BCA2E2" w14:textId="77777777" w:rsidTr="005C128A">
        <w:tc>
          <w:tcPr>
            <w:tcW w:w="4673" w:type="dxa"/>
          </w:tcPr>
          <w:p w14:paraId="30120AC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lastRenderedPageBreak/>
              <w:t>Переменные расходы (</w:t>
            </w:r>
            <w:r w:rsidRPr="00343EA9">
              <w:rPr>
                <w:rFonts w:ascii="Times New Roman" w:hAnsi="Times New Roman"/>
                <w:bCs/>
                <w:lang w:val="en-US"/>
              </w:rPr>
              <w:t>V</w:t>
            </w:r>
            <w:r w:rsidRPr="00343EA9">
              <w:rPr>
                <w:rFonts w:ascii="Times New Roman" w:hAnsi="Times New Roman"/>
                <w:bCs/>
              </w:rPr>
              <w:t>)</w:t>
            </w:r>
            <w:r w:rsidRPr="00343EA9">
              <w:t xml:space="preserve">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3F334BEE"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12</w:t>
            </w:r>
          </w:p>
        </w:tc>
        <w:tc>
          <w:tcPr>
            <w:tcW w:w="992" w:type="dxa"/>
          </w:tcPr>
          <w:p w14:paraId="2DF4BDAF"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4,9</w:t>
            </w:r>
          </w:p>
        </w:tc>
        <w:tc>
          <w:tcPr>
            <w:tcW w:w="993" w:type="dxa"/>
          </w:tcPr>
          <w:p w14:paraId="211D9C59"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42</w:t>
            </w:r>
          </w:p>
        </w:tc>
        <w:tc>
          <w:tcPr>
            <w:tcW w:w="992" w:type="dxa"/>
          </w:tcPr>
          <w:p w14:paraId="0803B789"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3,8</w:t>
            </w:r>
          </w:p>
        </w:tc>
        <w:tc>
          <w:tcPr>
            <w:tcW w:w="844" w:type="dxa"/>
          </w:tcPr>
          <w:p w14:paraId="11A4B4E6"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4,8</w:t>
            </w:r>
          </w:p>
        </w:tc>
      </w:tr>
      <w:tr w:rsidR="00035909" w:rsidRPr="00343EA9" w14:paraId="0F2BA4AB" w14:textId="77777777" w:rsidTr="005C128A">
        <w:tc>
          <w:tcPr>
            <w:tcW w:w="4673" w:type="dxa"/>
          </w:tcPr>
          <w:p w14:paraId="3DC1B54F"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Норма дисконта (r)</w:t>
            </w:r>
            <w:r w:rsidRPr="00343EA9">
              <w:t xml:space="preserve"> </w:t>
            </w:r>
            <w:r w:rsidRPr="00343EA9">
              <w:rPr>
                <w:rFonts w:ascii="Times New Roman" w:hAnsi="Times New Roman"/>
                <w:bCs/>
              </w:rPr>
              <w:t xml:space="preserve"> </w:t>
            </w:r>
          </w:p>
        </w:tc>
        <w:tc>
          <w:tcPr>
            <w:tcW w:w="1134" w:type="dxa"/>
          </w:tcPr>
          <w:p w14:paraId="4B555F4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0,18</w:t>
            </w:r>
          </w:p>
        </w:tc>
        <w:tc>
          <w:tcPr>
            <w:tcW w:w="992" w:type="dxa"/>
          </w:tcPr>
          <w:p w14:paraId="25342C5D"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0,14</w:t>
            </w:r>
          </w:p>
        </w:tc>
        <w:tc>
          <w:tcPr>
            <w:tcW w:w="993" w:type="dxa"/>
          </w:tcPr>
          <w:p w14:paraId="5D96A6E7"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0,16</w:t>
            </w:r>
          </w:p>
        </w:tc>
        <w:tc>
          <w:tcPr>
            <w:tcW w:w="992" w:type="dxa"/>
          </w:tcPr>
          <w:p w14:paraId="778DD1D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0,21</w:t>
            </w:r>
          </w:p>
        </w:tc>
        <w:tc>
          <w:tcPr>
            <w:tcW w:w="844" w:type="dxa"/>
          </w:tcPr>
          <w:p w14:paraId="16B74054"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0,23</w:t>
            </w:r>
          </w:p>
        </w:tc>
      </w:tr>
      <w:tr w:rsidR="00035909" w:rsidRPr="00343EA9" w14:paraId="16E459DF" w14:textId="77777777" w:rsidTr="005C128A">
        <w:tc>
          <w:tcPr>
            <w:tcW w:w="4673" w:type="dxa"/>
          </w:tcPr>
          <w:p w14:paraId="1858F8E8"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Срок реализации</w:t>
            </w:r>
            <w:r w:rsidRPr="00343EA9">
              <w:rPr>
                <w:rFonts w:ascii="Times New Roman" w:hAnsi="Times New Roman"/>
                <w:bCs/>
                <w:lang w:val="en-US"/>
              </w:rPr>
              <w:t xml:space="preserve"> (n)</w:t>
            </w:r>
            <w:r w:rsidRPr="00343EA9">
              <w:rPr>
                <w:rFonts w:ascii="Times New Roman" w:hAnsi="Times New Roman"/>
                <w:bCs/>
              </w:rPr>
              <w:t xml:space="preserve"> - годы</w:t>
            </w:r>
          </w:p>
        </w:tc>
        <w:tc>
          <w:tcPr>
            <w:tcW w:w="1134" w:type="dxa"/>
          </w:tcPr>
          <w:p w14:paraId="2851AC6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w:t>
            </w:r>
          </w:p>
        </w:tc>
        <w:tc>
          <w:tcPr>
            <w:tcW w:w="992" w:type="dxa"/>
          </w:tcPr>
          <w:p w14:paraId="604EE5BF"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w:t>
            </w:r>
          </w:p>
        </w:tc>
        <w:tc>
          <w:tcPr>
            <w:tcW w:w="993" w:type="dxa"/>
          </w:tcPr>
          <w:p w14:paraId="4DD0A86D"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w:t>
            </w:r>
          </w:p>
        </w:tc>
        <w:tc>
          <w:tcPr>
            <w:tcW w:w="992" w:type="dxa"/>
          </w:tcPr>
          <w:p w14:paraId="58DA47D8"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w:t>
            </w:r>
          </w:p>
        </w:tc>
        <w:tc>
          <w:tcPr>
            <w:tcW w:w="844" w:type="dxa"/>
          </w:tcPr>
          <w:p w14:paraId="49031909"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4</w:t>
            </w:r>
          </w:p>
        </w:tc>
      </w:tr>
      <w:tr w:rsidR="00035909" w:rsidRPr="00343EA9" w14:paraId="3470B25A" w14:textId="77777777" w:rsidTr="005C128A">
        <w:tc>
          <w:tcPr>
            <w:tcW w:w="4673" w:type="dxa"/>
          </w:tcPr>
          <w:p w14:paraId="51586D3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Начальные инвестиции (</w:t>
            </w:r>
            <w:r w:rsidRPr="00343EA9">
              <w:rPr>
                <w:rFonts w:ascii="Times New Roman" w:hAnsi="Times New Roman"/>
                <w:bCs/>
                <w:lang w:val="en-US"/>
              </w:rPr>
              <w:t>I</w:t>
            </w:r>
            <w:r w:rsidRPr="00343EA9">
              <w:rPr>
                <w:rFonts w:ascii="Times New Roman" w:hAnsi="Times New Roman"/>
                <w:bCs/>
              </w:rPr>
              <w:t xml:space="preserve">) -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4861DEF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2500</w:t>
            </w:r>
          </w:p>
        </w:tc>
        <w:tc>
          <w:tcPr>
            <w:tcW w:w="992" w:type="dxa"/>
          </w:tcPr>
          <w:p w14:paraId="6DB2C433"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8000</w:t>
            </w:r>
          </w:p>
        </w:tc>
        <w:tc>
          <w:tcPr>
            <w:tcW w:w="993" w:type="dxa"/>
          </w:tcPr>
          <w:p w14:paraId="7E1DD401"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8000</w:t>
            </w:r>
          </w:p>
        </w:tc>
        <w:tc>
          <w:tcPr>
            <w:tcW w:w="992" w:type="dxa"/>
          </w:tcPr>
          <w:p w14:paraId="595B37C0"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3500</w:t>
            </w:r>
          </w:p>
        </w:tc>
        <w:tc>
          <w:tcPr>
            <w:tcW w:w="844" w:type="dxa"/>
          </w:tcPr>
          <w:p w14:paraId="1B76B7A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3720</w:t>
            </w:r>
          </w:p>
        </w:tc>
      </w:tr>
      <w:tr w:rsidR="00035909" w:rsidRPr="00343EA9" w14:paraId="3A5CAEF3" w14:textId="77777777" w:rsidTr="005C128A">
        <w:tc>
          <w:tcPr>
            <w:tcW w:w="4673" w:type="dxa"/>
          </w:tcPr>
          <w:p w14:paraId="6276E60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Постоянные расходы (</w:t>
            </w:r>
            <w:r w:rsidRPr="00343EA9">
              <w:rPr>
                <w:rFonts w:ascii="Times New Roman" w:hAnsi="Times New Roman"/>
                <w:bCs/>
                <w:lang w:val="en-US"/>
              </w:rPr>
              <w:t>F</w:t>
            </w:r>
            <w:r w:rsidRPr="00343EA9">
              <w:rPr>
                <w:rFonts w:ascii="Times New Roman" w:hAnsi="Times New Roman"/>
                <w:bCs/>
              </w:rPr>
              <w:t xml:space="preserve">)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0662C73A"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320</w:t>
            </w:r>
          </w:p>
        </w:tc>
        <w:tc>
          <w:tcPr>
            <w:tcW w:w="992" w:type="dxa"/>
          </w:tcPr>
          <w:p w14:paraId="1681B026"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800</w:t>
            </w:r>
          </w:p>
        </w:tc>
        <w:tc>
          <w:tcPr>
            <w:tcW w:w="993" w:type="dxa"/>
          </w:tcPr>
          <w:p w14:paraId="084F5E80"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32</w:t>
            </w:r>
          </w:p>
        </w:tc>
        <w:tc>
          <w:tcPr>
            <w:tcW w:w="992" w:type="dxa"/>
          </w:tcPr>
          <w:p w14:paraId="67E90CEB"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14</w:t>
            </w:r>
          </w:p>
        </w:tc>
        <w:tc>
          <w:tcPr>
            <w:tcW w:w="844" w:type="dxa"/>
          </w:tcPr>
          <w:p w14:paraId="72A18AF4"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26</w:t>
            </w:r>
          </w:p>
        </w:tc>
      </w:tr>
      <w:tr w:rsidR="00035909" w:rsidRPr="00343EA9" w14:paraId="7EA12146" w14:textId="77777777" w:rsidTr="005C128A">
        <w:tc>
          <w:tcPr>
            <w:tcW w:w="4673" w:type="dxa"/>
          </w:tcPr>
          <w:p w14:paraId="10B060F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Амортизация</w:t>
            </w:r>
            <w:r w:rsidRPr="00343EA9">
              <w:rPr>
                <w:rFonts w:ascii="Times New Roman" w:hAnsi="Times New Roman"/>
                <w:bCs/>
                <w:lang w:val="en-US"/>
              </w:rPr>
              <w:t xml:space="preserve"> (A)</w:t>
            </w:r>
            <w:r w:rsidRPr="00343EA9">
              <w:rPr>
                <w:rFonts w:ascii="Times New Roman" w:hAnsi="Times New Roman"/>
                <w:bCs/>
              </w:rPr>
              <w:t xml:space="preserve">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5983CE06"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88</w:t>
            </w:r>
          </w:p>
        </w:tc>
        <w:tc>
          <w:tcPr>
            <w:tcW w:w="992" w:type="dxa"/>
          </w:tcPr>
          <w:p w14:paraId="3083992B"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95</w:t>
            </w:r>
          </w:p>
        </w:tc>
        <w:tc>
          <w:tcPr>
            <w:tcW w:w="993" w:type="dxa"/>
          </w:tcPr>
          <w:p w14:paraId="4397CA0F"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95</w:t>
            </w:r>
          </w:p>
        </w:tc>
        <w:tc>
          <w:tcPr>
            <w:tcW w:w="992" w:type="dxa"/>
          </w:tcPr>
          <w:p w14:paraId="312F6735"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50</w:t>
            </w:r>
          </w:p>
        </w:tc>
        <w:tc>
          <w:tcPr>
            <w:tcW w:w="844" w:type="dxa"/>
          </w:tcPr>
          <w:p w14:paraId="02973A38"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64</w:t>
            </w:r>
          </w:p>
        </w:tc>
      </w:tr>
      <w:tr w:rsidR="00035909" w:rsidRPr="00343EA9" w14:paraId="38B68810" w14:textId="77777777" w:rsidTr="005C128A">
        <w:tc>
          <w:tcPr>
            <w:tcW w:w="4673" w:type="dxa"/>
          </w:tcPr>
          <w:p w14:paraId="06867DB6"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Остаточная стоимость (</w:t>
            </w:r>
            <w:r w:rsidRPr="00343EA9">
              <w:rPr>
                <w:rFonts w:ascii="Times New Roman" w:hAnsi="Times New Roman"/>
                <w:bCs/>
                <w:lang w:val="en-US"/>
              </w:rPr>
              <w:t>S</w:t>
            </w:r>
            <w:r w:rsidRPr="00343EA9">
              <w:rPr>
                <w:rFonts w:ascii="Times New Roman" w:hAnsi="Times New Roman"/>
                <w:bCs/>
              </w:rPr>
              <w:t xml:space="preserve">) </w:t>
            </w:r>
            <w:proofErr w:type="spellStart"/>
            <w:r w:rsidRPr="00343EA9">
              <w:rPr>
                <w:rFonts w:ascii="Times New Roman" w:hAnsi="Times New Roman"/>
                <w:bCs/>
              </w:rPr>
              <w:t>усл</w:t>
            </w:r>
            <w:proofErr w:type="spellEnd"/>
            <w:r w:rsidRPr="00343EA9">
              <w:rPr>
                <w:rFonts w:ascii="Times New Roman" w:hAnsi="Times New Roman"/>
                <w:bCs/>
              </w:rPr>
              <w:t>. ед.</w:t>
            </w:r>
          </w:p>
        </w:tc>
        <w:tc>
          <w:tcPr>
            <w:tcW w:w="1134" w:type="dxa"/>
          </w:tcPr>
          <w:p w14:paraId="70915C4C"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310</w:t>
            </w:r>
          </w:p>
        </w:tc>
        <w:tc>
          <w:tcPr>
            <w:tcW w:w="992" w:type="dxa"/>
          </w:tcPr>
          <w:p w14:paraId="138EBDC2"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600</w:t>
            </w:r>
          </w:p>
        </w:tc>
        <w:tc>
          <w:tcPr>
            <w:tcW w:w="993" w:type="dxa"/>
          </w:tcPr>
          <w:p w14:paraId="66126F8D"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720</w:t>
            </w:r>
          </w:p>
        </w:tc>
        <w:tc>
          <w:tcPr>
            <w:tcW w:w="992" w:type="dxa"/>
          </w:tcPr>
          <w:p w14:paraId="6C4E5747"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15</w:t>
            </w:r>
          </w:p>
        </w:tc>
        <w:tc>
          <w:tcPr>
            <w:tcW w:w="844" w:type="dxa"/>
          </w:tcPr>
          <w:p w14:paraId="14771D95"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60</w:t>
            </w:r>
          </w:p>
        </w:tc>
      </w:tr>
      <w:tr w:rsidR="00035909" w:rsidRPr="00343EA9" w14:paraId="11A77E4C" w14:textId="77777777" w:rsidTr="005C128A">
        <w:tc>
          <w:tcPr>
            <w:tcW w:w="4673" w:type="dxa"/>
          </w:tcPr>
          <w:p w14:paraId="4D8EAAB9"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Ставка налога на прибыль (</w:t>
            </w:r>
            <w:r w:rsidRPr="00343EA9">
              <w:rPr>
                <w:rFonts w:ascii="Times New Roman" w:hAnsi="Times New Roman"/>
                <w:bCs/>
                <w:lang w:val="en-US"/>
              </w:rPr>
              <w:t>T</w:t>
            </w:r>
            <w:r w:rsidRPr="00343EA9">
              <w:rPr>
                <w:rFonts w:ascii="Times New Roman" w:hAnsi="Times New Roman"/>
                <w:bCs/>
              </w:rPr>
              <w:t>)</w:t>
            </w:r>
          </w:p>
        </w:tc>
        <w:tc>
          <w:tcPr>
            <w:tcW w:w="1134" w:type="dxa"/>
          </w:tcPr>
          <w:p w14:paraId="75385E09"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0,32</w:t>
            </w:r>
          </w:p>
        </w:tc>
        <w:tc>
          <w:tcPr>
            <w:tcW w:w="992" w:type="dxa"/>
          </w:tcPr>
          <w:p w14:paraId="0E7C6F84"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0,3</w:t>
            </w:r>
          </w:p>
        </w:tc>
        <w:tc>
          <w:tcPr>
            <w:tcW w:w="993" w:type="dxa"/>
          </w:tcPr>
          <w:p w14:paraId="56CED253"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0,28</w:t>
            </w:r>
          </w:p>
        </w:tc>
        <w:tc>
          <w:tcPr>
            <w:tcW w:w="992" w:type="dxa"/>
          </w:tcPr>
          <w:p w14:paraId="57679CE8"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0,24</w:t>
            </w:r>
          </w:p>
        </w:tc>
        <w:tc>
          <w:tcPr>
            <w:tcW w:w="844" w:type="dxa"/>
          </w:tcPr>
          <w:p w14:paraId="3CFB598E" w14:textId="77777777" w:rsidR="00035909" w:rsidRPr="00343EA9" w:rsidRDefault="00035909" w:rsidP="005C128A">
            <w:pPr>
              <w:spacing w:after="0" w:line="360" w:lineRule="auto"/>
              <w:jc w:val="both"/>
              <w:rPr>
                <w:rFonts w:ascii="Times New Roman" w:hAnsi="Times New Roman"/>
                <w:bCs/>
              </w:rPr>
            </w:pPr>
            <w:r w:rsidRPr="00343EA9">
              <w:rPr>
                <w:rFonts w:ascii="Times New Roman" w:hAnsi="Times New Roman"/>
                <w:bCs/>
              </w:rPr>
              <w:t>0,20</w:t>
            </w:r>
          </w:p>
        </w:tc>
      </w:tr>
    </w:tbl>
    <w:p w14:paraId="61A4D7B0" w14:textId="77777777" w:rsidR="00035909" w:rsidRPr="00742671" w:rsidRDefault="00035909" w:rsidP="00A9731F">
      <w:pPr>
        <w:spacing w:after="0"/>
        <w:ind w:firstLine="720"/>
        <w:jc w:val="both"/>
        <w:rPr>
          <w:rFonts w:ascii="Times New Roman" w:hAnsi="Times New Roman"/>
          <w:b/>
          <w:sz w:val="16"/>
          <w:szCs w:val="16"/>
        </w:rPr>
      </w:pPr>
    </w:p>
    <w:p w14:paraId="0BF36FFB" w14:textId="77777777" w:rsidR="00035909" w:rsidRPr="00251808" w:rsidRDefault="00035909" w:rsidP="00A9731F">
      <w:pPr>
        <w:spacing w:after="0" w:line="336" w:lineRule="auto"/>
        <w:ind w:firstLine="720"/>
        <w:jc w:val="both"/>
        <w:rPr>
          <w:rFonts w:ascii="Times New Roman" w:hAnsi="Times New Roman"/>
          <w:b/>
          <w:sz w:val="28"/>
          <w:szCs w:val="28"/>
        </w:rPr>
      </w:pPr>
      <w:r>
        <w:rPr>
          <w:rFonts w:ascii="Times New Roman" w:hAnsi="Times New Roman"/>
          <w:b/>
          <w:sz w:val="28"/>
          <w:szCs w:val="28"/>
        </w:rPr>
        <w:t>З</w:t>
      </w:r>
      <w:r w:rsidRPr="00251808">
        <w:rPr>
          <w:rFonts w:ascii="Times New Roman" w:hAnsi="Times New Roman"/>
          <w:b/>
          <w:sz w:val="28"/>
          <w:szCs w:val="28"/>
        </w:rPr>
        <w:t>адание №2</w:t>
      </w:r>
    </w:p>
    <w:p w14:paraId="151B9906" w14:textId="77777777" w:rsidR="00035909" w:rsidRPr="00F608BB" w:rsidRDefault="00035909" w:rsidP="00A9731F">
      <w:pPr>
        <w:spacing w:after="0" w:line="336" w:lineRule="auto"/>
        <w:ind w:firstLine="720"/>
        <w:jc w:val="both"/>
        <w:rPr>
          <w:rFonts w:ascii="Times New Roman" w:hAnsi="Times New Roman"/>
          <w:bCs/>
          <w:sz w:val="28"/>
          <w:szCs w:val="28"/>
        </w:rPr>
      </w:pPr>
      <w:r w:rsidRPr="00F608BB">
        <w:rPr>
          <w:rFonts w:ascii="Times New Roman" w:hAnsi="Times New Roman"/>
          <w:bCs/>
          <w:sz w:val="28"/>
          <w:szCs w:val="28"/>
        </w:rPr>
        <w:t>1. Необходимо провести экономическую оценку инвестиционных</w:t>
      </w:r>
    </w:p>
    <w:p w14:paraId="5ECA2E6E" w14:textId="77777777" w:rsidR="00035909" w:rsidRPr="00F608BB" w:rsidRDefault="00035909" w:rsidP="00A9731F">
      <w:pPr>
        <w:spacing w:after="0" w:line="336" w:lineRule="auto"/>
        <w:ind w:firstLine="720"/>
        <w:jc w:val="both"/>
        <w:rPr>
          <w:rFonts w:ascii="Times New Roman" w:hAnsi="Times New Roman"/>
          <w:bCs/>
          <w:sz w:val="28"/>
          <w:szCs w:val="28"/>
        </w:rPr>
      </w:pPr>
      <w:r w:rsidRPr="00F608BB">
        <w:rPr>
          <w:rFonts w:ascii="Times New Roman" w:hAnsi="Times New Roman"/>
          <w:bCs/>
          <w:sz w:val="28"/>
          <w:szCs w:val="28"/>
        </w:rPr>
        <w:t>проектов и выбрать наиболее приемлемый проект.</w:t>
      </w:r>
    </w:p>
    <w:p w14:paraId="0D641518" w14:textId="77777777" w:rsidR="00035909" w:rsidRPr="00F608BB" w:rsidRDefault="00035909" w:rsidP="00A9731F">
      <w:pPr>
        <w:spacing w:after="0" w:line="336" w:lineRule="auto"/>
        <w:ind w:firstLine="720"/>
        <w:jc w:val="both"/>
        <w:rPr>
          <w:rFonts w:ascii="Times New Roman" w:hAnsi="Times New Roman"/>
          <w:bCs/>
          <w:sz w:val="28"/>
          <w:szCs w:val="28"/>
        </w:rPr>
      </w:pPr>
      <w:r w:rsidRPr="00F608BB">
        <w:rPr>
          <w:rFonts w:ascii="Times New Roman" w:hAnsi="Times New Roman"/>
          <w:bCs/>
          <w:sz w:val="28"/>
          <w:szCs w:val="28"/>
        </w:rPr>
        <w:t>Для экономической оценки следует рассчитать:</w:t>
      </w:r>
    </w:p>
    <w:p w14:paraId="5389F91B"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 xml:space="preserve">Простую норму прибыли </w:t>
      </w:r>
    </w:p>
    <w:p w14:paraId="6F267445"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Срок окупаемости без учета временной стоимости денег.</w:t>
      </w:r>
    </w:p>
    <w:p w14:paraId="314777C0"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Чистую текущую стоимость.</w:t>
      </w:r>
    </w:p>
    <w:p w14:paraId="1DC9BDD2"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 xml:space="preserve"> Индекс рентабельности.</w:t>
      </w:r>
    </w:p>
    <w:p w14:paraId="5F83D630"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Срок окупаемости с учетом временной стоимости денег.</w:t>
      </w:r>
    </w:p>
    <w:p w14:paraId="5FBCD26B"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Внутреннюю норму прибили (графическим способом и методом итерации).</w:t>
      </w:r>
    </w:p>
    <w:p w14:paraId="69E12AAF" w14:textId="77777777" w:rsidR="00035909" w:rsidRPr="00F608BB" w:rsidRDefault="00035909" w:rsidP="00A9731F">
      <w:pPr>
        <w:pStyle w:val="a5"/>
        <w:numPr>
          <w:ilvl w:val="0"/>
          <w:numId w:val="29"/>
        </w:numPr>
        <w:spacing w:line="336" w:lineRule="auto"/>
        <w:jc w:val="both"/>
        <w:rPr>
          <w:bCs/>
          <w:sz w:val="28"/>
          <w:szCs w:val="28"/>
        </w:rPr>
      </w:pPr>
      <w:r w:rsidRPr="00F608BB">
        <w:rPr>
          <w:bCs/>
          <w:sz w:val="28"/>
          <w:szCs w:val="28"/>
        </w:rPr>
        <w:t>Определить значение точки Фишера.</w:t>
      </w:r>
    </w:p>
    <w:p w14:paraId="7E2F7747" w14:textId="77777777" w:rsidR="00035909" w:rsidRDefault="00035909" w:rsidP="00A9731F">
      <w:pPr>
        <w:pStyle w:val="a5"/>
        <w:spacing w:line="336" w:lineRule="auto"/>
        <w:ind w:left="644"/>
        <w:jc w:val="both"/>
        <w:rPr>
          <w:bCs/>
          <w:sz w:val="28"/>
          <w:szCs w:val="28"/>
        </w:rPr>
      </w:pPr>
      <w:r>
        <w:rPr>
          <w:bCs/>
          <w:sz w:val="28"/>
          <w:szCs w:val="28"/>
        </w:rPr>
        <w:t xml:space="preserve">Таблица. </w:t>
      </w:r>
      <w:r w:rsidRPr="00F608BB">
        <w:rPr>
          <w:bCs/>
          <w:sz w:val="28"/>
          <w:szCs w:val="28"/>
        </w:rPr>
        <w:t>Данные по проект</w:t>
      </w:r>
      <w:r>
        <w:rPr>
          <w:bCs/>
          <w:sz w:val="28"/>
          <w:szCs w:val="28"/>
        </w:rPr>
        <w:t>ам</w:t>
      </w:r>
    </w:p>
    <w:tbl>
      <w:tblPr>
        <w:tblStyle w:val="ab"/>
        <w:tblW w:w="9304" w:type="dxa"/>
        <w:tblInd w:w="644" w:type="dxa"/>
        <w:tblLook w:val="04A0" w:firstRow="1" w:lastRow="0" w:firstColumn="1" w:lastColumn="0" w:noHBand="0" w:noVBand="1"/>
      </w:tblPr>
      <w:tblGrid>
        <w:gridCol w:w="5588"/>
        <w:gridCol w:w="709"/>
        <w:gridCol w:w="709"/>
        <w:gridCol w:w="709"/>
        <w:gridCol w:w="708"/>
        <w:gridCol w:w="881"/>
      </w:tblGrid>
      <w:tr w:rsidR="00035909" w:rsidRPr="00343EA9" w14:paraId="78F61222" w14:textId="77777777" w:rsidTr="005C128A">
        <w:tc>
          <w:tcPr>
            <w:tcW w:w="5588" w:type="dxa"/>
          </w:tcPr>
          <w:p w14:paraId="7DFFDAB9" w14:textId="77777777" w:rsidR="00035909" w:rsidRPr="00343EA9" w:rsidRDefault="00035909" w:rsidP="005C128A">
            <w:pPr>
              <w:pStyle w:val="a5"/>
              <w:spacing w:line="360" w:lineRule="auto"/>
              <w:ind w:left="0"/>
              <w:jc w:val="both"/>
              <w:rPr>
                <w:bCs/>
              </w:rPr>
            </w:pPr>
            <w:r w:rsidRPr="00343EA9">
              <w:rPr>
                <w:bCs/>
              </w:rPr>
              <w:t>Показатели</w:t>
            </w:r>
          </w:p>
        </w:tc>
        <w:tc>
          <w:tcPr>
            <w:tcW w:w="3716" w:type="dxa"/>
            <w:gridSpan w:val="5"/>
          </w:tcPr>
          <w:p w14:paraId="5B76D5D4" w14:textId="77777777" w:rsidR="00035909" w:rsidRPr="00343EA9" w:rsidRDefault="00035909" w:rsidP="005C128A">
            <w:pPr>
              <w:pStyle w:val="a5"/>
              <w:spacing w:line="360" w:lineRule="auto"/>
              <w:ind w:left="0"/>
              <w:jc w:val="both"/>
              <w:rPr>
                <w:bCs/>
              </w:rPr>
            </w:pPr>
            <w:r w:rsidRPr="00343EA9">
              <w:rPr>
                <w:bCs/>
              </w:rPr>
              <w:t>Варианты</w:t>
            </w:r>
          </w:p>
        </w:tc>
      </w:tr>
      <w:tr w:rsidR="00035909" w:rsidRPr="00343EA9" w14:paraId="4C50166C" w14:textId="77777777" w:rsidTr="005C128A">
        <w:tc>
          <w:tcPr>
            <w:tcW w:w="5588" w:type="dxa"/>
          </w:tcPr>
          <w:p w14:paraId="1322A6AE" w14:textId="77777777" w:rsidR="00035909" w:rsidRPr="00343EA9" w:rsidRDefault="00035909" w:rsidP="005C128A">
            <w:pPr>
              <w:pStyle w:val="a5"/>
              <w:spacing w:line="360" w:lineRule="auto"/>
              <w:jc w:val="both"/>
              <w:rPr>
                <w:bCs/>
              </w:rPr>
            </w:pPr>
          </w:p>
        </w:tc>
        <w:tc>
          <w:tcPr>
            <w:tcW w:w="709" w:type="dxa"/>
          </w:tcPr>
          <w:p w14:paraId="33610C4C" w14:textId="77777777" w:rsidR="00035909" w:rsidRPr="00343EA9" w:rsidRDefault="00035909" w:rsidP="005C128A">
            <w:pPr>
              <w:pStyle w:val="a5"/>
              <w:spacing w:line="360" w:lineRule="auto"/>
              <w:ind w:left="0"/>
              <w:jc w:val="both"/>
              <w:rPr>
                <w:bCs/>
              </w:rPr>
            </w:pPr>
            <w:r w:rsidRPr="00343EA9">
              <w:rPr>
                <w:bCs/>
              </w:rPr>
              <w:t>1</w:t>
            </w:r>
          </w:p>
        </w:tc>
        <w:tc>
          <w:tcPr>
            <w:tcW w:w="709" w:type="dxa"/>
          </w:tcPr>
          <w:p w14:paraId="2D218418" w14:textId="77777777" w:rsidR="00035909" w:rsidRPr="00343EA9" w:rsidRDefault="00035909" w:rsidP="005C128A">
            <w:pPr>
              <w:pStyle w:val="a5"/>
              <w:spacing w:line="360" w:lineRule="auto"/>
              <w:ind w:left="0"/>
              <w:jc w:val="both"/>
              <w:rPr>
                <w:bCs/>
              </w:rPr>
            </w:pPr>
            <w:r w:rsidRPr="00343EA9">
              <w:rPr>
                <w:bCs/>
              </w:rPr>
              <w:t>2</w:t>
            </w:r>
          </w:p>
        </w:tc>
        <w:tc>
          <w:tcPr>
            <w:tcW w:w="709" w:type="dxa"/>
          </w:tcPr>
          <w:p w14:paraId="79D5674E" w14:textId="77777777" w:rsidR="00035909" w:rsidRPr="00343EA9" w:rsidRDefault="00035909" w:rsidP="005C128A">
            <w:pPr>
              <w:pStyle w:val="a5"/>
              <w:spacing w:line="360" w:lineRule="auto"/>
              <w:ind w:left="0"/>
              <w:jc w:val="both"/>
              <w:rPr>
                <w:bCs/>
              </w:rPr>
            </w:pPr>
            <w:r w:rsidRPr="00343EA9">
              <w:rPr>
                <w:bCs/>
              </w:rPr>
              <w:t>3</w:t>
            </w:r>
          </w:p>
        </w:tc>
        <w:tc>
          <w:tcPr>
            <w:tcW w:w="708" w:type="dxa"/>
          </w:tcPr>
          <w:p w14:paraId="0AE90C55" w14:textId="77777777" w:rsidR="00035909" w:rsidRPr="00343EA9" w:rsidRDefault="00035909" w:rsidP="005C128A">
            <w:pPr>
              <w:pStyle w:val="a5"/>
              <w:spacing w:line="360" w:lineRule="auto"/>
              <w:ind w:left="0"/>
              <w:jc w:val="both"/>
              <w:rPr>
                <w:bCs/>
              </w:rPr>
            </w:pPr>
            <w:r w:rsidRPr="00343EA9">
              <w:rPr>
                <w:bCs/>
              </w:rPr>
              <w:t>4</w:t>
            </w:r>
          </w:p>
        </w:tc>
        <w:tc>
          <w:tcPr>
            <w:tcW w:w="881" w:type="dxa"/>
          </w:tcPr>
          <w:p w14:paraId="298AC90F" w14:textId="77777777" w:rsidR="00035909" w:rsidRPr="00343EA9" w:rsidRDefault="00035909" w:rsidP="005C128A">
            <w:pPr>
              <w:pStyle w:val="a5"/>
              <w:spacing w:line="360" w:lineRule="auto"/>
              <w:ind w:left="0"/>
              <w:jc w:val="both"/>
              <w:rPr>
                <w:bCs/>
              </w:rPr>
            </w:pPr>
            <w:r w:rsidRPr="00343EA9">
              <w:rPr>
                <w:bCs/>
              </w:rPr>
              <w:t>5</w:t>
            </w:r>
          </w:p>
        </w:tc>
      </w:tr>
      <w:tr w:rsidR="00035909" w:rsidRPr="00343EA9" w14:paraId="0D78BB04" w14:textId="77777777" w:rsidTr="005C128A">
        <w:tc>
          <w:tcPr>
            <w:tcW w:w="5588" w:type="dxa"/>
          </w:tcPr>
          <w:p w14:paraId="3778FC22" w14:textId="77777777" w:rsidR="00035909" w:rsidRPr="00343EA9" w:rsidRDefault="00035909" w:rsidP="005C128A">
            <w:pPr>
              <w:pStyle w:val="a5"/>
              <w:spacing w:line="360" w:lineRule="auto"/>
              <w:jc w:val="both"/>
              <w:rPr>
                <w:bCs/>
              </w:rPr>
            </w:pPr>
            <w:r w:rsidRPr="00343EA9">
              <w:rPr>
                <w:bCs/>
              </w:rPr>
              <w:t xml:space="preserve"> ПРОЕКТ «А»</w:t>
            </w:r>
          </w:p>
        </w:tc>
        <w:tc>
          <w:tcPr>
            <w:tcW w:w="709" w:type="dxa"/>
          </w:tcPr>
          <w:p w14:paraId="376D8875" w14:textId="77777777" w:rsidR="00035909" w:rsidRPr="00343EA9" w:rsidRDefault="00035909" w:rsidP="005C128A">
            <w:pPr>
              <w:pStyle w:val="a5"/>
              <w:spacing w:line="360" w:lineRule="auto"/>
              <w:ind w:left="0"/>
              <w:jc w:val="both"/>
              <w:rPr>
                <w:bCs/>
              </w:rPr>
            </w:pPr>
          </w:p>
        </w:tc>
        <w:tc>
          <w:tcPr>
            <w:tcW w:w="709" w:type="dxa"/>
          </w:tcPr>
          <w:p w14:paraId="0018BDC2" w14:textId="77777777" w:rsidR="00035909" w:rsidRPr="00343EA9" w:rsidRDefault="00035909" w:rsidP="005C128A">
            <w:pPr>
              <w:pStyle w:val="a5"/>
              <w:spacing w:line="360" w:lineRule="auto"/>
              <w:ind w:left="0"/>
              <w:jc w:val="both"/>
              <w:rPr>
                <w:bCs/>
              </w:rPr>
            </w:pPr>
          </w:p>
        </w:tc>
        <w:tc>
          <w:tcPr>
            <w:tcW w:w="709" w:type="dxa"/>
          </w:tcPr>
          <w:p w14:paraId="5034795E" w14:textId="77777777" w:rsidR="00035909" w:rsidRPr="00343EA9" w:rsidRDefault="00035909" w:rsidP="005C128A">
            <w:pPr>
              <w:pStyle w:val="a5"/>
              <w:spacing w:line="360" w:lineRule="auto"/>
              <w:ind w:left="0"/>
              <w:jc w:val="both"/>
              <w:rPr>
                <w:bCs/>
              </w:rPr>
            </w:pPr>
          </w:p>
        </w:tc>
        <w:tc>
          <w:tcPr>
            <w:tcW w:w="708" w:type="dxa"/>
          </w:tcPr>
          <w:p w14:paraId="0820E657" w14:textId="77777777" w:rsidR="00035909" w:rsidRPr="00343EA9" w:rsidRDefault="00035909" w:rsidP="005C128A">
            <w:pPr>
              <w:pStyle w:val="a5"/>
              <w:spacing w:line="360" w:lineRule="auto"/>
              <w:ind w:left="0"/>
              <w:jc w:val="both"/>
              <w:rPr>
                <w:bCs/>
              </w:rPr>
            </w:pPr>
          </w:p>
        </w:tc>
        <w:tc>
          <w:tcPr>
            <w:tcW w:w="881" w:type="dxa"/>
          </w:tcPr>
          <w:p w14:paraId="71315AE3" w14:textId="77777777" w:rsidR="00035909" w:rsidRPr="00343EA9" w:rsidRDefault="00035909" w:rsidP="005C128A">
            <w:pPr>
              <w:pStyle w:val="a5"/>
              <w:spacing w:line="360" w:lineRule="auto"/>
              <w:ind w:left="0"/>
              <w:jc w:val="both"/>
              <w:rPr>
                <w:bCs/>
              </w:rPr>
            </w:pPr>
          </w:p>
        </w:tc>
      </w:tr>
      <w:tr w:rsidR="00035909" w:rsidRPr="00343EA9" w14:paraId="6A57DC20" w14:textId="77777777" w:rsidTr="005C128A">
        <w:tc>
          <w:tcPr>
            <w:tcW w:w="5588" w:type="dxa"/>
          </w:tcPr>
          <w:p w14:paraId="6BAB485D" w14:textId="77777777" w:rsidR="00035909" w:rsidRPr="00343EA9" w:rsidRDefault="00035909" w:rsidP="005C128A">
            <w:pPr>
              <w:pStyle w:val="a5"/>
              <w:spacing w:line="360" w:lineRule="auto"/>
              <w:ind w:left="0"/>
              <w:jc w:val="both"/>
              <w:rPr>
                <w:bCs/>
              </w:rPr>
            </w:pPr>
            <w:r w:rsidRPr="00343EA9">
              <w:rPr>
                <w:bCs/>
              </w:rPr>
              <w:t xml:space="preserve">Объем инвестиции, тыс. руб.  </w:t>
            </w:r>
          </w:p>
        </w:tc>
        <w:tc>
          <w:tcPr>
            <w:tcW w:w="709" w:type="dxa"/>
          </w:tcPr>
          <w:p w14:paraId="250415AB" w14:textId="77777777" w:rsidR="00035909" w:rsidRPr="00343EA9" w:rsidRDefault="00035909" w:rsidP="005C128A">
            <w:pPr>
              <w:pStyle w:val="a5"/>
              <w:spacing w:line="360" w:lineRule="auto"/>
              <w:ind w:left="0"/>
              <w:jc w:val="both"/>
              <w:rPr>
                <w:bCs/>
              </w:rPr>
            </w:pPr>
            <w:r w:rsidRPr="00343EA9">
              <w:rPr>
                <w:bCs/>
              </w:rPr>
              <w:t>200</w:t>
            </w:r>
          </w:p>
        </w:tc>
        <w:tc>
          <w:tcPr>
            <w:tcW w:w="709" w:type="dxa"/>
          </w:tcPr>
          <w:p w14:paraId="28BFFA98" w14:textId="77777777" w:rsidR="00035909" w:rsidRPr="00343EA9" w:rsidRDefault="00035909" w:rsidP="005C128A">
            <w:pPr>
              <w:pStyle w:val="a5"/>
              <w:spacing w:line="360" w:lineRule="auto"/>
              <w:ind w:left="0"/>
              <w:jc w:val="both"/>
              <w:rPr>
                <w:bCs/>
              </w:rPr>
            </w:pPr>
            <w:r w:rsidRPr="00343EA9">
              <w:rPr>
                <w:bCs/>
              </w:rPr>
              <w:t>180</w:t>
            </w:r>
          </w:p>
        </w:tc>
        <w:tc>
          <w:tcPr>
            <w:tcW w:w="709" w:type="dxa"/>
          </w:tcPr>
          <w:p w14:paraId="67FD58E8" w14:textId="77777777" w:rsidR="00035909" w:rsidRPr="00343EA9" w:rsidRDefault="00035909" w:rsidP="005C128A">
            <w:pPr>
              <w:pStyle w:val="a5"/>
              <w:spacing w:line="360" w:lineRule="auto"/>
              <w:ind w:left="0"/>
              <w:jc w:val="both"/>
              <w:rPr>
                <w:bCs/>
              </w:rPr>
            </w:pPr>
            <w:r w:rsidRPr="00343EA9">
              <w:rPr>
                <w:bCs/>
              </w:rPr>
              <w:t>200</w:t>
            </w:r>
          </w:p>
        </w:tc>
        <w:tc>
          <w:tcPr>
            <w:tcW w:w="708" w:type="dxa"/>
          </w:tcPr>
          <w:p w14:paraId="7D48A541" w14:textId="77777777" w:rsidR="00035909" w:rsidRPr="00343EA9" w:rsidRDefault="00035909" w:rsidP="005C128A">
            <w:pPr>
              <w:pStyle w:val="a5"/>
              <w:spacing w:line="360" w:lineRule="auto"/>
              <w:ind w:left="0"/>
              <w:jc w:val="both"/>
              <w:rPr>
                <w:bCs/>
              </w:rPr>
            </w:pPr>
            <w:r w:rsidRPr="00343EA9">
              <w:rPr>
                <w:bCs/>
              </w:rPr>
              <w:t>210</w:t>
            </w:r>
          </w:p>
        </w:tc>
        <w:tc>
          <w:tcPr>
            <w:tcW w:w="881" w:type="dxa"/>
          </w:tcPr>
          <w:p w14:paraId="66F89ACF" w14:textId="77777777" w:rsidR="00035909" w:rsidRPr="00343EA9" w:rsidRDefault="00035909" w:rsidP="005C128A">
            <w:pPr>
              <w:pStyle w:val="a5"/>
              <w:spacing w:line="360" w:lineRule="auto"/>
              <w:ind w:left="0"/>
              <w:jc w:val="both"/>
              <w:rPr>
                <w:bCs/>
              </w:rPr>
            </w:pPr>
            <w:r w:rsidRPr="00343EA9">
              <w:rPr>
                <w:bCs/>
              </w:rPr>
              <w:t>250</w:t>
            </w:r>
          </w:p>
        </w:tc>
      </w:tr>
      <w:tr w:rsidR="00035909" w:rsidRPr="00343EA9" w14:paraId="30B661D9" w14:textId="77777777" w:rsidTr="005C128A">
        <w:tc>
          <w:tcPr>
            <w:tcW w:w="5588" w:type="dxa"/>
          </w:tcPr>
          <w:p w14:paraId="47A4AB2A" w14:textId="77777777" w:rsidR="00035909" w:rsidRPr="00343EA9" w:rsidRDefault="00035909" w:rsidP="005C128A">
            <w:pPr>
              <w:pStyle w:val="a5"/>
              <w:spacing w:line="360" w:lineRule="auto"/>
              <w:ind w:left="0"/>
              <w:jc w:val="both"/>
              <w:rPr>
                <w:bCs/>
              </w:rPr>
            </w:pPr>
            <w:r w:rsidRPr="00343EA9">
              <w:rPr>
                <w:bCs/>
              </w:rPr>
              <w:t>Срок эксплуатации, лет</w:t>
            </w:r>
          </w:p>
        </w:tc>
        <w:tc>
          <w:tcPr>
            <w:tcW w:w="709" w:type="dxa"/>
          </w:tcPr>
          <w:p w14:paraId="1347478C" w14:textId="77777777" w:rsidR="00035909" w:rsidRPr="00343EA9" w:rsidRDefault="00035909" w:rsidP="005C128A">
            <w:pPr>
              <w:pStyle w:val="a5"/>
              <w:spacing w:line="360" w:lineRule="auto"/>
              <w:ind w:left="0"/>
              <w:jc w:val="both"/>
              <w:rPr>
                <w:bCs/>
              </w:rPr>
            </w:pPr>
            <w:r w:rsidRPr="00343EA9">
              <w:rPr>
                <w:bCs/>
              </w:rPr>
              <w:t xml:space="preserve">5    </w:t>
            </w:r>
          </w:p>
        </w:tc>
        <w:tc>
          <w:tcPr>
            <w:tcW w:w="709" w:type="dxa"/>
          </w:tcPr>
          <w:p w14:paraId="30907ECE" w14:textId="77777777" w:rsidR="00035909" w:rsidRPr="00343EA9" w:rsidRDefault="00035909" w:rsidP="005C128A">
            <w:pPr>
              <w:pStyle w:val="a5"/>
              <w:spacing w:line="360" w:lineRule="auto"/>
              <w:ind w:left="0"/>
              <w:jc w:val="both"/>
              <w:rPr>
                <w:bCs/>
              </w:rPr>
            </w:pPr>
            <w:r w:rsidRPr="00343EA9">
              <w:rPr>
                <w:bCs/>
              </w:rPr>
              <w:t>5</w:t>
            </w:r>
          </w:p>
        </w:tc>
        <w:tc>
          <w:tcPr>
            <w:tcW w:w="709" w:type="dxa"/>
          </w:tcPr>
          <w:p w14:paraId="325D8079" w14:textId="77777777" w:rsidR="00035909" w:rsidRPr="00343EA9" w:rsidRDefault="00035909" w:rsidP="005C128A">
            <w:pPr>
              <w:pStyle w:val="a5"/>
              <w:spacing w:line="360" w:lineRule="auto"/>
              <w:ind w:left="0"/>
              <w:jc w:val="both"/>
              <w:rPr>
                <w:bCs/>
              </w:rPr>
            </w:pPr>
            <w:r w:rsidRPr="00343EA9">
              <w:rPr>
                <w:bCs/>
              </w:rPr>
              <w:t>6</w:t>
            </w:r>
          </w:p>
        </w:tc>
        <w:tc>
          <w:tcPr>
            <w:tcW w:w="708" w:type="dxa"/>
          </w:tcPr>
          <w:p w14:paraId="4816816A" w14:textId="77777777" w:rsidR="00035909" w:rsidRPr="00343EA9" w:rsidRDefault="00035909" w:rsidP="005C128A">
            <w:pPr>
              <w:pStyle w:val="a5"/>
              <w:spacing w:line="360" w:lineRule="auto"/>
              <w:ind w:left="0"/>
              <w:jc w:val="both"/>
              <w:rPr>
                <w:bCs/>
              </w:rPr>
            </w:pPr>
            <w:r w:rsidRPr="00343EA9">
              <w:rPr>
                <w:bCs/>
              </w:rPr>
              <w:t>7</w:t>
            </w:r>
          </w:p>
        </w:tc>
        <w:tc>
          <w:tcPr>
            <w:tcW w:w="881" w:type="dxa"/>
          </w:tcPr>
          <w:p w14:paraId="226FA915" w14:textId="77777777" w:rsidR="00035909" w:rsidRPr="00343EA9" w:rsidRDefault="00035909" w:rsidP="005C128A">
            <w:pPr>
              <w:pStyle w:val="a5"/>
              <w:spacing w:line="360" w:lineRule="auto"/>
              <w:ind w:left="0"/>
              <w:jc w:val="both"/>
              <w:rPr>
                <w:bCs/>
              </w:rPr>
            </w:pPr>
            <w:r w:rsidRPr="00343EA9">
              <w:rPr>
                <w:bCs/>
              </w:rPr>
              <w:t>5</w:t>
            </w:r>
          </w:p>
        </w:tc>
      </w:tr>
      <w:tr w:rsidR="00035909" w:rsidRPr="00343EA9" w14:paraId="560F1F25" w14:textId="77777777" w:rsidTr="005C128A">
        <w:tc>
          <w:tcPr>
            <w:tcW w:w="5588" w:type="dxa"/>
          </w:tcPr>
          <w:p w14:paraId="5FD485CA" w14:textId="77777777" w:rsidR="00035909" w:rsidRPr="00343EA9" w:rsidRDefault="00035909" w:rsidP="005C128A">
            <w:pPr>
              <w:pStyle w:val="a5"/>
              <w:spacing w:line="360" w:lineRule="auto"/>
              <w:ind w:left="0"/>
              <w:jc w:val="both"/>
              <w:rPr>
                <w:bCs/>
              </w:rPr>
            </w:pPr>
            <w:r w:rsidRPr="00343EA9">
              <w:rPr>
                <w:bCs/>
              </w:rPr>
              <w:t>Ежегодная прибыль, тыс. руб.</w:t>
            </w:r>
          </w:p>
        </w:tc>
        <w:tc>
          <w:tcPr>
            <w:tcW w:w="709" w:type="dxa"/>
          </w:tcPr>
          <w:p w14:paraId="771D8CEB" w14:textId="77777777" w:rsidR="00035909" w:rsidRPr="00343EA9" w:rsidRDefault="00035909" w:rsidP="005C128A">
            <w:pPr>
              <w:pStyle w:val="a5"/>
              <w:spacing w:line="360" w:lineRule="auto"/>
              <w:ind w:left="0"/>
              <w:jc w:val="both"/>
              <w:rPr>
                <w:bCs/>
              </w:rPr>
            </w:pPr>
            <w:r w:rsidRPr="00343EA9">
              <w:t xml:space="preserve">70  </w:t>
            </w:r>
          </w:p>
        </w:tc>
        <w:tc>
          <w:tcPr>
            <w:tcW w:w="709" w:type="dxa"/>
          </w:tcPr>
          <w:p w14:paraId="43B3FAD9" w14:textId="77777777" w:rsidR="00035909" w:rsidRPr="00343EA9" w:rsidRDefault="00035909" w:rsidP="005C128A">
            <w:pPr>
              <w:pStyle w:val="a5"/>
              <w:spacing w:line="360" w:lineRule="auto"/>
              <w:ind w:left="0"/>
              <w:jc w:val="both"/>
              <w:rPr>
                <w:bCs/>
              </w:rPr>
            </w:pPr>
            <w:r w:rsidRPr="00343EA9">
              <w:t>65</w:t>
            </w:r>
          </w:p>
        </w:tc>
        <w:tc>
          <w:tcPr>
            <w:tcW w:w="709" w:type="dxa"/>
          </w:tcPr>
          <w:p w14:paraId="6AAB2AD3" w14:textId="77777777" w:rsidR="00035909" w:rsidRPr="00343EA9" w:rsidRDefault="00035909" w:rsidP="005C128A">
            <w:pPr>
              <w:pStyle w:val="a5"/>
              <w:spacing w:line="360" w:lineRule="auto"/>
              <w:ind w:left="0"/>
              <w:jc w:val="both"/>
              <w:rPr>
                <w:bCs/>
              </w:rPr>
            </w:pPr>
            <w:r w:rsidRPr="00343EA9">
              <w:t>72</w:t>
            </w:r>
          </w:p>
        </w:tc>
        <w:tc>
          <w:tcPr>
            <w:tcW w:w="708" w:type="dxa"/>
          </w:tcPr>
          <w:p w14:paraId="4396D23E" w14:textId="77777777" w:rsidR="00035909" w:rsidRPr="00343EA9" w:rsidRDefault="00035909" w:rsidP="005C128A">
            <w:pPr>
              <w:pStyle w:val="a5"/>
              <w:spacing w:line="360" w:lineRule="auto"/>
              <w:ind w:left="0"/>
              <w:jc w:val="both"/>
              <w:rPr>
                <w:bCs/>
              </w:rPr>
            </w:pPr>
            <w:r w:rsidRPr="00343EA9">
              <w:t>66</w:t>
            </w:r>
          </w:p>
        </w:tc>
        <w:tc>
          <w:tcPr>
            <w:tcW w:w="881" w:type="dxa"/>
          </w:tcPr>
          <w:p w14:paraId="0C0C7C74" w14:textId="77777777" w:rsidR="00035909" w:rsidRPr="00343EA9" w:rsidRDefault="00035909" w:rsidP="005C128A">
            <w:pPr>
              <w:pStyle w:val="a5"/>
              <w:spacing w:line="360" w:lineRule="auto"/>
              <w:ind w:left="0"/>
              <w:jc w:val="both"/>
              <w:rPr>
                <w:bCs/>
              </w:rPr>
            </w:pPr>
            <w:r w:rsidRPr="00343EA9">
              <w:t>80</w:t>
            </w:r>
          </w:p>
        </w:tc>
      </w:tr>
      <w:tr w:rsidR="00035909" w:rsidRPr="00343EA9" w14:paraId="048B46C7" w14:textId="77777777" w:rsidTr="005C128A">
        <w:tc>
          <w:tcPr>
            <w:tcW w:w="5588" w:type="dxa"/>
          </w:tcPr>
          <w:p w14:paraId="1D2AA057" w14:textId="77777777" w:rsidR="00035909" w:rsidRPr="00343EA9" w:rsidRDefault="00035909" w:rsidP="005C128A">
            <w:pPr>
              <w:pStyle w:val="a5"/>
              <w:spacing w:line="360" w:lineRule="auto"/>
              <w:ind w:left="0"/>
              <w:jc w:val="both"/>
              <w:rPr>
                <w:bCs/>
              </w:rPr>
            </w:pPr>
            <w:r w:rsidRPr="00343EA9">
              <w:rPr>
                <w:bCs/>
              </w:rPr>
              <w:t>Ставка дисконтирования, %</w:t>
            </w:r>
          </w:p>
        </w:tc>
        <w:tc>
          <w:tcPr>
            <w:tcW w:w="709" w:type="dxa"/>
          </w:tcPr>
          <w:p w14:paraId="0755F18A" w14:textId="77777777" w:rsidR="00035909" w:rsidRPr="00343EA9" w:rsidRDefault="00035909" w:rsidP="005C128A">
            <w:pPr>
              <w:pStyle w:val="a5"/>
              <w:spacing w:line="360" w:lineRule="auto"/>
              <w:ind w:left="0"/>
              <w:jc w:val="both"/>
              <w:rPr>
                <w:bCs/>
              </w:rPr>
            </w:pPr>
            <w:r w:rsidRPr="00343EA9">
              <w:t xml:space="preserve">10   </w:t>
            </w:r>
          </w:p>
        </w:tc>
        <w:tc>
          <w:tcPr>
            <w:tcW w:w="709" w:type="dxa"/>
          </w:tcPr>
          <w:p w14:paraId="071FFD00" w14:textId="77777777" w:rsidR="00035909" w:rsidRPr="00343EA9" w:rsidRDefault="00035909" w:rsidP="005C128A">
            <w:pPr>
              <w:pStyle w:val="a5"/>
              <w:spacing w:line="360" w:lineRule="auto"/>
              <w:ind w:left="0"/>
              <w:jc w:val="both"/>
              <w:rPr>
                <w:bCs/>
              </w:rPr>
            </w:pPr>
            <w:r w:rsidRPr="00343EA9">
              <w:t>12</w:t>
            </w:r>
          </w:p>
        </w:tc>
        <w:tc>
          <w:tcPr>
            <w:tcW w:w="709" w:type="dxa"/>
          </w:tcPr>
          <w:p w14:paraId="71398F83" w14:textId="77777777" w:rsidR="00035909" w:rsidRPr="00343EA9" w:rsidRDefault="00035909" w:rsidP="005C128A">
            <w:pPr>
              <w:pStyle w:val="a5"/>
              <w:spacing w:line="360" w:lineRule="auto"/>
              <w:ind w:left="0"/>
              <w:jc w:val="both"/>
              <w:rPr>
                <w:bCs/>
              </w:rPr>
            </w:pPr>
            <w:r w:rsidRPr="00343EA9">
              <w:t>15</w:t>
            </w:r>
          </w:p>
        </w:tc>
        <w:tc>
          <w:tcPr>
            <w:tcW w:w="708" w:type="dxa"/>
          </w:tcPr>
          <w:p w14:paraId="48437C5E" w14:textId="77777777" w:rsidR="00035909" w:rsidRPr="00343EA9" w:rsidRDefault="00035909" w:rsidP="005C128A">
            <w:pPr>
              <w:pStyle w:val="a5"/>
              <w:spacing w:line="360" w:lineRule="auto"/>
              <w:ind w:left="0"/>
              <w:jc w:val="both"/>
              <w:rPr>
                <w:bCs/>
              </w:rPr>
            </w:pPr>
            <w:r w:rsidRPr="00343EA9">
              <w:t>15</w:t>
            </w:r>
          </w:p>
        </w:tc>
        <w:tc>
          <w:tcPr>
            <w:tcW w:w="881" w:type="dxa"/>
          </w:tcPr>
          <w:p w14:paraId="6006EBA7" w14:textId="77777777" w:rsidR="00035909" w:rsidRPr="00343EA9" w:rsidRDefault="00035909" w:rsidP="005C128A">
            <w:pPr>
              <w:pStyle w:val="a5"/>
              <w:spacing w:line="360" w:lineRule="auto"/>
              <w:ind w:left="0"/>
              <w:jc w:val="both"/>
              <w:rPr>
                <w:bCs/>
              </w:rPr>
            </w:pPr>
            <w:r w:rsidRPr="00343EA9">
              <w:t>12</w:t>
            </w:r>
          </w:p>
        </w:tc>
      </w:tr>
      <w:tr w:rsidR="00035909" w:rsidRPr="00343EA9" w14:paraId="4327B559" w14:textId="77777777" w:rsidTr="005C128A">
        <w:tc>
          <w:tcPr>
            <w:tcW w:w="5588" w:type="dxa"/>
          </w:tcPr>
          <w:p w14:paraId="6E27035A" w14:textId="77777777" w:rsidR="00035909" w:rsidRPr="00343EA9" w:rsidRDefault="00035909" w:rsidP="005C128A">
            <w:pPr>
              <w:pStyle w:val="a5"/>
              <w:spacing w:line="360" w:lineRule="auto"/>
              <w:ind w:left="0"/>
              <w:jc w:val="both"/>
              <w:rPr>
                <w:bCs/>
              </w:rPr>
            </w:pPr>
            <w:r w:rsidRPr="00343EA9">
              <w:rPr>
                <w:bCs/>
              </w:rPr>
              <w:t>ПРОЕКТ «Б»</w:t>
            </w:r>
          </w:p>
        </w:tc>
        <w:tc>
          <w:tcPr>
            <w:tcW w:w="709" w:type="dxa"/>
          </w:tcPr>
          <w:p w14:paraId="69B88356" w14:textId="77777777" w:rsidR="00035909" w:rsidRPr="00343EA9" w:rsidRDefault="00035909" w:rsidP="005C128A">
            <w:pPr>
              <w:pStyle w:val="a5"/>
              <w:spacing w:line="360" w:lineRule="auto"/>
              <w:ind w:left="0"/>
              <w:jc w:val="both"/>
              <w:rPr>
                <w:bCs/>
              </w:rPr>
            </w:pPr>
          </w:p>
        </w:tc>
        <w:tc>
          <w:tcPr>
            <w:tcW w:w="709" w:type="dxa"/>
          </w:tcPr>
          <w:p w14:paraId="66936CF5" w14:textId="77777777" w:rsidR="00035909" w:rsidRPr="00343EA9" w:rsidRDefault="00035909" w:rsidP="005C128A">
            <w:pPr>
              <w:pStyle w:val="a5"/>
              <w:spacing w:line="360" w:lineRule="auto"/>
              <w:ind w:left="0"/>
              <w:jc w:val="both"/>
              <w:rPr>
                <w:bCs/>
              </w:rPr>
            </w:pPr>
          </w:p>
        </w:tc>
        <w:tc>
          <w:tcPr>
            <w:tcW w:w="709" w:type="dxa"/>
          </w:tcPr>
          <w:p w14:paraId="40C7D05D" w14:textId="77777777" w:rsidR="00035909" w:rsidRPr="00343EA9" w:rsidRDefault="00035909" w:rsidP="005C128A">
            <w:pPr>
              <w:pStyle w:val="a5"/>
              <w:spacing w:line="360" w:lineRule="auto"/>
              <w:ind w:left="0"/>
              <w:jc w:val="both"/>
              <w:rPr>
                <w:bCs/>
              </w:rPr>
            </w:pPr>
          </w:p>
        </w:tc>
        <w:tc>
          <w:tcPr>
            <w:tcW w:w="708" w:type="dxa"/>
          </w:tcPr>
          <w:p w14:paraId="4C916610" w14:textId="77777777" w:rsidR="00035909" w:rsidRPr="00343EA9" w:rsidRDefault="00035909" w:rsidP="005C128A">
            <w:pPr>
              <w:pStyle w:val="a5"/>
              <w:spacing w:line="360" w:lineRule="auto"/>
              <w:ind w:left="0"/>
              <w:jc w:val="both"/>
              <w:rPr>
                <w:bCs/>
              </w:rPr>
            </w:pPr>
          </w:p>
        </w:tc>
        <w:tc>
          <w:tcPr>
            <w:tcW w:w="881" w:type="dxa"/>
          </w:tcPr>
          <w:p w14:paraId="01054B55" w14:textId="77777777" w:rsidR="00035909" w:rsidRPr="00343EA9" w:rsidRDefault="00035909" w:rsidP="005C128A">
            <w:pPr>
              <w:pStyle w:val="a5"/>
              <w:spacing w:line="360" w:lineRule="auto"/>
              <w:ind w:left="0"/>
              <w:jc w:val="both"/>
              <w:rPr>
                <w:bCs/>
              </w:rPr>
            </w:pPr>
          </w:p>
        </w:tc>
      </w:tr>
      <w:tr w:rsidR="00035909" w:rsidRPr="00343EA9" w14:paraId="07656580" w14:textId="77777777" w:rsidTr="005C128A">
        <w:tc>
          <w:tcPr>
            <w:tcW w:w="5588" w:type="dxa"/>
          </w:tcPr>
          <w:p w14:paraId="6564FD62" w14:textId="77777777" w:rsidR="00035909" w:rsidRPr="00343EA9" w:rsidRDefault="00035909" w:rsidP="005C128A">
            <w:pPr>
              <w:pStyle w:val="a5"/>
              <w:spacing w:line="360" w:lineRule="auto"/>
              <w:ind w:left="0"/>
              <w:jc w:val="both"/>
              <w:rPr>
                <w:bCs/>
              </w:rPr>
            </w:pPr>
            <w:r w:rsidRPr="00343EA9">
              <w:rPr>
                <w:bCs/>
              </w:rPr>
              <w:t xml:space="preserve">Объем инвестиции, тыс. руб.  </w:t>
            </w:r>
          </w:p>
        </w:tc>
        <w:tc>
          <w:tcPr>
            <w:tcW w:w="709" w:type="dxa"/>
          </w:tcPr>
          <w:p w14:paraId="6E598D0A" w14:textId="77777777" w:rsidR="00035909" w:rsidRPr="00343EA9" w:rsidRDefault="00035909" w:rsidP="005C128A">
            <w:pPr>
              <w:pStyle w:val="a5"/>
              <w:spacing w:line="360" w:lineRule="auto"/>
              <w:ind w:left="0"/>
              <w:jc w:val="both"/>
              <w:rPr>
                <w:bCs/>
              </w:rPr>
            </w:pPr>
            <w:r w:rsidRPr="00343EA9">
              <w:rPr>
                <w:bCs/>
              </w:rPr>
              <w:t>180 </w:t>
            </w:r>
          </w:p>
        </w:tc>
        <w:tc>
          <w:tcPr>
            <w:tcW w:w="709" w:type="dxa"/>
          </w:tcPr>
          <w:p w14:paraId="7C849CCF" w14:textId="77777777" w:rsidR="00035909" w:rsidRPr="00343EA9" w:rsidRDefault="00035909" w:rsidP="005C128A">
            <w:pPr>
              <w:pStyle w:val="a5"/>
              <w:spacing w:line="360" w:lineRule="auto"/>
              <w:ind w:left="0"/>
              <w:jc w:val="both"/>
              <w:rPr>
                <w:bCs/>
              </w:rPr>
            </w:pPr>
            <w:r w:rsidRPr="00343EA9">
              <w:rPr>
                <w:bCs/>
              </w:rPr>
              <w:t>150</w:t>
            </w:r>
          </w:p>
        </w:tc>
        <w:tc>
          <w:tcPr>
            <w:tcW w:w="709" w:type="dxa"/>
          </w:tcPr>
          <w:p w14:paraId="0680ABDC" w14:textId="77777777" w:rsidR="00035909" w:rsidRPr="00343EA9" w:rsidRDefault="00035909" w:rsidP="005C128A">
            <w:pPr>
              <w:pStyle w:val="a5"/>
              <w:spacing w:line="360" w:lineRule="auto"/>
              <w:ind w:left="0"/>
              <w:jc w:val="both"/>
              <w:rPr>
                <w:bCs/>
              </w:rPr>
            </w:pPr>
            <w:r w:rsidRPr="00343EA9">
              <w:rPr>
                <w:bCs/>
              </w:rPr>
              <w:t>210</w:t>
            </w:r>
          </w:p>
        </w:tc>
        <w:tc>
          <w:tcPr>
            <w:tcW w:w="708" w:type="dxa"/>
          </w:tcPr>
          <w:p w14:paraId="114DD7BD" w14:textId="77777777" w:rsidR="00035909" w:rsidRPr="00343EA9" w:rsidRDefault="00035909" w:rsidP="005C128A">
            <w:pPr>
              <w:pStyle w:val="a5"/>
              <w:spacing w:line="360" w:lineRule="auto"/>
              <w:ind w:left="0"/>
              <w:jc w:val="both"/>
              <w:rPr>
                <w:bCs/>
              </w:rPr>
            </w:pPr>
            <w:r w:rsidRPr="00343EA9">
              <w:rPr>
                <w:bCs/>
              </w:rPr>
              <w:t>220</w:t>
            </w:r>
          </w:p>
        </w:tc>
        <w:tc>
          <w:tcPr>
            <w:tcW w:w="881" w:type="dxa"/>
          </w:tcPr>
          <w:p w14:paraId="725A25B4" w14:textId="77777777" w:rsidR="00035909" w:rsidRPr="00343EA9" w:rsidRDefault="00035909" w:rsidP="005C128A">
            <w:pPr>
              <w:pStyle w:val="a5"/>
              <w:spacing w:line="360" w:lineRule="auto"/>
              <w:ind w:left="0"/>
              <w:jc w:val="both"/>
              <w:rPr>
                <w:bCs/>
              </w:rPr>
            </w:pPr>
            <w:r w:rsidRPr="00343EA9">
              <w:rPr>
                <w:bCs/>
              </w:rPr>
              <w:t>260</w:t>
            </w:r>
          </w:p>
        </w:tc>
      </w:tr>
      <w:tr w:rsidR="00035909" w:rsidRPr="00343EA9" w14:paraId="7011A541" w14:textId="77777777" w:rsidTr="005C128A">
        <w:tc>
          <w:tcPr>
            <w:tcW w:w="5588" w:type="dxa"/>
          </w:tcPr>
          <w:p w14:paraId="57F3A3C2" w14:textId="77777777" w:rsidR="00035909" w:rsidRPr="00343EA9" w:rsidRDefault="00035909" w:rsidP="005C128A">
            <w:pPr>
              <w:pStyle w:val="a5"/>
              <w:spacing w:line="360" w:lineRule="auto"/>
              <w:ind w:left="0"/>
              <w:jc w:val="both"/>
              <w:rPr>
                <w:bCs/>
              </w:rPr>
            </w:pPr>
            <w:r w:rsidRPr="00343EA9">
              <w:rPr>
                <w:bCs/>
              </w:rPr>
              <w:t>Срок эксплуатации, лет</w:t>
            </w:r>
          </w:p>
        </w:tc>
        <w:tc>
          <w:tcPr>
            <w:tcW w:w="709" w:type="dxa"/>
          </w:tcPr>
          <w:p w14:paraId="38DE3586" w14:textId="77777777" w:rsidR="00035909" w:rsidRPr="00343EA9" w:rsidRDefault="00035909" w:rsidP="005C128A">
            <w:pPr>
              <w:pStyle w:val="a5"/>
              <w:spacing w:line="360" w:lineRule="auto"/>
              <w:ind w:left="0"/>
              <w:jc w:val="both"/>
              <w:rPr>
                <w:bCs/>
              </w:rPr>
            </w:pPr>
            <w:r w:rsidRPr="00343EA9">
              <w:rPr>
                <w:bCs/>
              </w:rPr>
              <w:t xml:space="preserve">5  </w:t>
            </w:r>
          </w:p>
        </w:tc>
        <w:tc>
          <w:tcPr>
            <w:tcW w:w="709" w:type="dxa"/>
          </w:tcPr>
          <w:p w14:paraId="3FB82CAC" w14:textId="77777777" w:rsidR="00035909" w:rsidRPr="00343EA9" w:rsidRDefault="00035909" w:rsidP="005C128A">
            <w:pPr>
              <w:pStyle w:val="a5"/>
              <w:spacing w:line="360" w:lineRule="auto"/>
              <w:ind w:left="0"/>
              <w:jc w:val="both"/>
              <w:rPr>
                <w:bCs/>
              </w:rPr>
            </w:pPr>
            <w:r w:rsidRPr="00343EA9">
              <w:rPr>
                <w:bCs/>
              </w:rPr>
              <w:t>5</w:t>
            </w:r>
          </w:p>
        </w:tc>
        <w:tc>
          <w:tcPr>
            <w:tcW w:w="709" w:type="dxa"/>
          </w:tcPr>
          <w:p w14:paraId="179697E8" w14:textId="77777777" w:rsidR="00035909" w:rsidRPr="00343EA9" w:rsidRDefault="00035909" w:rsidP="005C128A">
            <w:pPr>
              <w:pStyle w:val="a5"/>
              <w:spacing w:line="360" w:lineRule="auto"/>
              <w:ind w:left="0"/>
              <w:jc w:val="both"/>
              <w:rPr>
                <w:bCs/>
              </w:rPr>
            </w:pPr>
            <w:r w:rsidRPr="00343EA9">
              <w:rPr>
                <w:bCs/>
              </w:rPr>
              <w:t>6</w:t>
            </w:r>
          </w:p>
        </w:tc>
        <w:tc>
          <w:tcPr>
            <w:tcW w:w="708" w:type="dxa"/>
          </w:tcPr>
          <w:p w14:paraId="074E5575" w14:textId="77777777" w:rsidR="00035909" w:rsidRPr="00343EA9" w:rsidRDefault="00035909" w:rsidP="005C128A">
            <w:pPr>
              <w:pStyle w:val="a5"/>
              <w:spacing w:line="360" w:lineRule="auto"/>
              <w:ind w:left="0"/>
              <w:jc w:val="both"/>
              <w:rPr>
                <w:bCs/>
              </w:rPr>
            </w:pPr>
            <w:r w:rsidRPr="00343EA9">
              <w:rPr>
                <w:bCs/>
              </w:rPr>
              <w:t>7</w:t>
            </w:r>
          </w:p>
        </w:tc>
        <w:tc>
          <w:tcPr>
            <w:tcW w:w="881" w:type="dxa"/>
          </w:tcPr>
          <w:p w14:paraId="6331297E" w14:textId="77777777" w:rsidR="00035909" w:rsidRPr="00343EA9" w:rsidRDefault="00035909" w:rsidP="005C128A">
            <w:pPr>
              <w:pStyle w:val="a5"/>
              <w:spacing w:line="360" w:lineRule="auto"/>
              <w:ind w:left="0"/>
              <w:jc w:val="both"/>
              <w:rPr>
                <w:bCs/>
              </w:rPr>
            </w:pPr>
            <w:r w:rsidRPr="00343EA9">
              <w:rPr>
                <w:bCs/>
              </w:rPr>
              <w:t>5</w:t>
            </w:r>
          </w:p>
        </w:tc>
      </w:tr>
      <w:tr w:rsidR="00035909" w:rsidRPr="00343EA9" w14:paraId="273195D5" w14:textId="77777777" w:rsidTr="005C128A">
        <w:tc>
          <w:tcPr>
            <w:tcW w:w="5588" w:type="dxa"/>
          </w:tcPr>
          <w:p w14:paraId="6FFDB0B0" w14:textId="77777777" w:rsidR="00035909" w:rsidRPr="00343EA9" w:rsidRDefault="00035909" w:rsidP="005C128A">
            <w:pPr>
              <w:pStyle w:val="a5"/>
              <w:spacing w:line="360" w:lineRule="auto"/>
              <w:ind w:left="0"/>
              <w:jc w:val="both"/>
              <w:rPr>
                <w:bCs/>
              </w:rPr>
            </w:pPr>
            <w:r w:rsidRPr="00343EA9">
              <w:rPr>
                <w:bCs/>
              </w:rPr>
              <w:t>Ежегодная прибыль, тыс. руб.</w:t>
            </w:r>
          </w:p>
        </w:tc>
        <w:tc>
          <w:tcPr>
            <w:tcW w:w="709" w:type="dxa"/>
          </w:tcPr>
          <w:p w14:paraId="7270365D" w14:textId="77777777" w:rsidR="00035909" w:rsidRPr="00343EA9" w:rsidRDefault="00035909" w:rsidP="005C128A">
            <w:pPr>
              <w:pStyle w:val="a5"/>
              <w:spacing w:line="360" w:lineRule="auto"/>
              <w:ind w:left="0"/>
              <w:jc w:val="both"/>
              <w:rPr>
                <w:bCs/>
              </w:rPr>
            </w:pPr>
            <w:r w:rsidRPr="00343EA9">
              <w:rPr>
                <w:bCs/>
              </w:rPr>
              <w:t xml:space="preserve">65    </w:t>
            </w:r>
          </w:p>
        </w:tc>
        <w:tc>
          <w:tcPr>
            <w:tcW w:w="709" w:type="dxa"/>
          </w:tcPr>
          <w:p w14:paraId="55E27350" w14:textId="77777777" w:rsidR="00035909" w:rsidRPr="00343EA9" w:rsidRDefault="00035909" w:rsidP="005C128A">
            <w:pPr>
              <w:pStyle w:val="a5"/>
              <w:spacing w:line="360" w:lineRule="auto"/>
              <w:ind w:left="0"/>
              <w:jc w:val="both"/>
              <w:rPr>
                <w:bCs/>
              </w:rPr>
            </w:pPr>
            <w:r w:rsidRPr="00343EA9">
              <w:rPr>
                <w:bCs/>
              </w:rPr>
              <w:t>57</w:t>
            </w:r>
          </w:p>
        </w:tc>
        <w:tc>
          <w:tcPr>
            <w:tcW w:w="709" w:type="dxa"/>
          </w:tcPr>
          <w:p w14:paraId="6B6EA2B2" w14:textId="77777777" w:rsidR="00035909" w:rsidRPr="00343EA9" w:rsidRDefault="00035909" w:rsidP="005C128A">
            <w:pPr>
              <w:pStyle w:val="a5"/>
              <w:spacing w:line="360" w:lineRule="auto"/>
              <w:ind w:left="0"/>
              <w:jc w:val="both"/>
              <w:rPr>
                <w:bCs/>
              </w:rPr>
            </w:pPr>
            <w:r w:rsidRPr="00343EA9">
              <w:rPr>
                <w:bCs/>
              </w:rPr>
              <w:t>74</w:t>
            </w:r>
          </w:p>
        </w:tc>
        <w:tc>
          <w:tcPr>
            <w:tcW w:w="708" w:type="dxa"/>
          </w:tcPr>
          <w:p w14:paraId="0E647051" w14:textId="77777777" w:rsidR="00035909" w:rsidRPr="00343EA9" w:rsidRDefault="00035909" w:rsidP="005C128A">
            <w:pPr>
              <w:pStyle w:val="a5"/>
              <w:spacing w:line="360" w:lineRule="auto"/>
              <w:ind w:left="0"/>
              <w:jc w:val="both"/>
              <w:rPr>
                <w:bCs/>
              </w:rPr>
            </w:pPr>
            <w:r w:rsidRPr="00343EA9">
              <w:rPr>
                <w:bCs/>
              </w:rPr>
              <w:t>75</w:t>
            </w:r>
          </w:p>
        </w:tc>
        <w:tc>
          <w:tcPr>
            <w:tcW w:w="881" w:type="dxa"/>
          </w:tcPr>
          <w:p w14:paraId="3E358B66" w14:textId="77777777" w:rsidR="00035909" w:rsidRPr="00343EA9" w:rsidRDefault="00035909" w:rsidP="005C128A">
            <w:pPr>
              <w:pStyle w:val="a5"/>
              <w:spacing w:line="360" w:lineRule="auto"/>
              <w:ind w:left="0"/>
              <w:jc w:val="both"/>
              <w:rPr>
                <w:bCs/>
              </w:rPr>
            </w:pPr>
            <w:r w:rsidRPr="00343EA9">
              <w:rPr>
                <w:bCs/>
              </w:rPr>
              <w:t>89</w:t>
            </w:r>
          </w:p>
        </w:tc>
      </w:tr>
      <w:tr w:rsidR="00035909" w:rsidRPr="00343EA9" w14:paraId="2929335B" w14:textId="77777777" w:rsidTr="005C128A">
        <w:tc>
          <w:tcPr>
            <w:tcW w:w="5588" w:type="dxa"/>
          </w:tcPr>
          <w:p w14:paraId="344DD4B0" w14:textId="77777777" w:rsidR="00035909" w:rsidRPr="00343EA9" w:rsidRDefault="00035909" w:rsidP="005C128A">
            <w:pPr>
              <w:pStyle w:val="a5"/>
              <w:spacing w:line="360" w:lineRule="auto"/>
              <w:ind w:left="0"/>
              <w:jc w:val="both"/>
              <w:rPr>
                <w:bCs/>
              </w:rPr>
            </w:pPr>
            <w:r w:rsidRPr="00343EA9">
              <w:rPr>
                <w:bCs/>
              </w:rPr>
              <w:t>Ставка дисконтирования, %</w:t>
            </w:r>
          </w:p>
        </w:tc>
        <w:tc>
          <w:tcPr>
            <w:tcW w:w="709" w:type="dxa"/>
          </w:tcPr>
          <w:p w14:paraId="28E52248" w14:textId="77777777" w:rsidR="00035909" w:rsidRPr="00343EA9" w:rsidRDefault="00035909" w:rsidP="005C128A">
            <w:pPr>
              <w:pStyle w:val="a5"/>
              <w:spacing w:line="360" w:lineRule="auto"/>
              <w:ind w:left="0"/>
              <w:jc w:val="both"/>
              <w:rPr>
                <w:bCs/>
              </w:rPr>
            </w:pPr>
            <w:r w:rsidRPr="00343EA9">
              <w:rPr>
                <w:bCs/>
              </w:rPr>
              <w:t xml:space="preserve">10 </w:t>
            </w:r>
          </w:p>
        </w:tc>
        <w:tc>
          <w:tcPr>
            <w:tcW w:w="709" w:type="dxa"/>
          </w:tcPr>
          <w:p w14:paraId="7960DC6D" w14:textId="77777777" w:rsidR="00035909" w:rsidRPr="00343EA9" w:rsidRDefault="00035909" w:rsidP="005C128A">
            <w:pPr>
              <w:pStyle w:val="a5"/>
              <w:spacing w:line="360" w:lineRule="auto"/>
              <w:ind w:left="0"/>
              <w:jc w:val="both"/>
              <w:rPr>
                <w:bCs/>
              </w:rPr>
            </w:pPr>
            <w:r w:rsidRPr="00343EA9">
              <w:rPr>
                <w:bCs/>
              </w:rPr>
              <w:t>12</w:t>
            </w:r>
          </w:p>
        </w:tc>
        <w:tc>
          <w:tcPr>
            <w:tcW w:w="709" w:type="dxa"/>
          </w:tcPr>
          <w:p w14:paraId="13F52B40" w14:textId="77777777" w:rsidR="00035909" w:rsidRPr="00343EA9" w:rsidRDefault="00035909" w:rsidP="005C128A">
            <w:pPr>
              <w:pStyle w:val="a5"/>
              <w:spacing w:line="360" w:lineRule="auto"/>
              <w:ind w:left="0"/>
              <w:jc w:val="both"/>
              <w:rPr>
                <w:bCs/>
              </w:rPr>
            </w:pPr>
            <w:r w:rsidRPr="00343EA9">
              <w:rPr>
                <w:bCs/>
              </w:rPr>
              <w:t>15</w:t>
            </w:r>
          </w:p>
        </w:tc>
        <w:tc>
          <w:tcPr>
            <w:tcW w:w="708" w:type="dxa"/>
          </w:tcPr>
          <w:p w14:paraId="3F88EE39" w14:textId="77777777" w:rsidR="00035909" w:rsidRPr="00343EA9" w:rsidRDefault="00035909" w:rsidP="005C128A">
            <w:pPr>
              <w:pStyle w:val="a5"/>
              <w:spacing w:line="360" w:lineRule="auto"/>
              <w:ind w:left="0"/>
              <w:jc w:val="both"/>
              <w:rPr>
                <w:bCs/>
              </w:rPr>
            </w:pPr>
            <w:r w:rsidRPr="00343EA9">
              <w:rPr>
                <w:bCs/>
              </w:rPr>
              <w:t>15</w:t>
            </w:r>
          </w:p>
        </w:tc>
        <w:tc>
          <w:tcPr>
            <w:tcW w:w="881" w:type="dxa"/>
          </w:tcPr>
          <w:p w14:paraId="0327CE7D" w14:textId="77777777" w:rsidR="00035909" w:rsidRPr="00343EA9" w:rsidRDefault="00035909" w:rsidP="005C128A">
            <w:pPr>
              <w:pStyle w:val="a5"/>
              <w:spacing w:line="360" w:lineRule="auto"/>
              <w:ind w:left="0"/>
              <w:jc w:val="both"/>
              <w:rPr>
                <w:bCs/>
              </w:rPr>
            </w:pPr>
            <w:r w:rsidRPr="00343EA9">
              <w:rPr>
                <w:bCs/>
              </w:rPr>
              <w:t>12</w:t>
            </w:r>
          </w:p>
        </w:tc>
      </w:tr>
    </w:tbl>
    <w:p w14:paraId="7DF6A114" w14:textId="59A3EAD9" w:rsidR="00035909" w:rsidRDefault="00035909" w:rsidP="008873CB">
      <w:pPr>
        <w:spacing w:after="0" w:line="360" w:lineRule="auto"/>
        <w:ind w:firstLine="720"/>
        <w:jc w:val="both"/>
        <w:rPr>
          <w:rFonts w:ascii="Times New Roman" w:hAnsi="Times New Roman"/>
          <w:b/>
          <w:sz w:val="28"/>
          <w:szCs w:val="28"/>
        </w:rPr>
      </w:pPr>
    </w:p>
    <w:p w14:paraId="00756E2A" w14:textId="77777777" w:rsidR="00035909" w:rsidRDefault="00035909" w:rsidP="008873CB">
      <w:pPr>
        <w:spacing w:after="0" w:line="360" w:lineRule="auto"/>
        <w:ind w:firstLine="720"/>
        <w:jc w:val="both"/>
        <w:rPr>
          <w:rFonts w:ascii="Times New Roman" w:hAnsi="Times New Roman"/>
          <w:b/>
          <w:sz w:val="28"/>
          <w:szCs w:val="28"/>
        </w:rPr>
        <w:sectPr w:rsidR="00035909"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1B71C89" w14:textId="77777777"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9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2268"/>
        <w:gridCol w:w="3320"/>
        <w:gridCol w:w="7088"/>
      </w:tblGrid>
      <w:tr w:rsidR="002825A9" w:rsidRPr="00742671" w14:paraId="01E5DA3B" w14:textId="77777777" w:rsidTr="00742671">
        <w:tc>
          <w:tcPr>
            <w:tcW w:w="2268" w:type="dxa"/>
            <w:shd w:val="clear" w:color="auto" w:fill="auto"/>
          </w:tcPr>
          <w:p w14:paraId="78CE8EBB" w14:textId="77777777" w:rsidR="002825A9" w:rsidRPr="00742671" w:rsidRDefault="002825A9" w:rsidP="00E36A49">
            <w:pPr>
              <w:pStyle w:val="TableParagraph"/>
              <w:jc w:val="center"/>
              <w:rPr>
                <w:sz w:val="24"/>
                <w:szCs w:val="24"/>
              </w:rPr>
            </w:pPr>
            <w:r w:rsidRPr="00742671">
              <w:rPr>
                <w:sz w:val="24"/>
                <w:szCs w:val="24"/>
              </w:rPr>
              <w:t>Наименование компетенции</w:t>
            </w:r>
          </w:p>
        </w:tc>
        <w:tc>
          <w:tcPr>
            <w:tcW w:w="2268" w:type="dxa"/>
            <w:shd w:val="clear" w:color="auto" w:fill="auto"/>
          </w:tcPr>
          <w:p w14:paraId="27468968" w14:textId="77777777" w:rsidR="002825A9" w:rsidRPr="00742671" w:rsidRDefault="002825A9" w:rsidP="00E36A49">
            <w:pPr>
              <w:pStyle w:val="TableParagraph"/>
              <w:jc w:val="center"/>
              <w:rPr>
                <w:sz w:val="24"/>
                <w:szCs w:val="24"/>
              </w:rPr>
            </w:pPr>
            <w:r w:rsidRPr="00742671">
              <w:rPr>
                <w:sz w:val="24"/>
                <w:szCs w:val="24"/>
              </w:rPr>
              <w:t>Наименование индикаторов достижения компетенции</w:t>
            </w:r>
          </w:p>
        </w:tc>
        <w:tc>
          <w:tcPr>
            <w:tcW w:w="3320" w:type="dxa"/>
            <w:shd w:val="clear" w:color="auto" w:fill="auto"/>
          </w:tcPr>
          <w:p w14:paraId="49E7728F" w14:textId="6212AFB4" w:rsidR="002825A9" w:rsidRPr="00742671" w:rsidRDefault="002825A9" w:rsidP="00742671">
            <w:pPr>
              <w:pStyle w:val="TableParagraph"/>
              <w:jc w:val="center"/>
              <w:rPr>
                <w:sz w:val="24"/>
                <w:szCs w:val="24"/>
              </w:rPr>
            </w:pPr>
            <w:r w:rsidRPr="00742671">
              <w:rPr>
                <w:sz w:val="24"/>
                <w:szCs w:val="24"/>
              </w:rPr>
              <w:t>Результаты обучения (умения и знания),</w:t>
            </w:r>
            <w:r w:rsidR="00742671">
              <w:rPr>
                <w:sz w:val="24"/>
                <w:szCs w:val="24"/>
              </w:rPr>
              <w:t xml:space="preserve"> </w:t>
            </w:r>
            <w:r w:rsidRPr="00742671">
              <w:rPr>
                <w:sz w:val="24"/>
                <w:szCs w:val="24"/>
              </w:rPr>
              <w:t>соотнесенные с индикаторами достижения компетенции</w:t>
            </w:r>
          </w:p>
        </w:tc>
        <w:tc>
          <w:tcPr>
            <w:tcW w:w="7088" w:type="dxa"/>
          </w:tcPr>
          <w:p w14:paraId="4F22B77B" w14:textId="77777777" w:rsidR="002825A9" w:rsidRPr="00742671" w:rsidRDefault="002825A9" w:rsidP="00E36A49">
            <w:pPr>
              <w:pStyle w:val="TableParagraph"/>
              <w:jc w:val="center"/>
              <w:rPr>
                <w:sz w:val="24"/>
                <w:szCs w:val="24"/>
              </w:rPr>
            </w:pPr>
            <w:r w:rsidRPr="00742671">
              <w:rPr>
                <w:sz w:val="24"/>
                <w:szCs w:val="24"/>
              </w:rPr>
              <w:t>Типовые контрольные задания</w:t>
            </w:r>
          </w:p>
        </w:tc>
      </w:tr>
      <w:tr w:rsidR="00E37EA1" w:rsidRPr="00742671" w14:paraId="732823C8" w14:textId="77777777" w:rsidTr="00742671">
        <w:tc>
          <w:tcPr>
            <w:tcW w:w="2268" w:type="dxa"/>
            <w:vMerge w:val="restart"/>
            <w:shd w:val="clear" w:color="auto" w:fill="auto"/>
          </w:tcPr>
          <w:p w14:paraId="69F1B62A" w14:textId="361CEF27" w:rsidR="00E37EA1" w:rsidRPr="00742671" w:rsidRDefault="00E37EA1" w:rsidP="00E36A49">
            <w:pPr>
              <w:pStyle w:val="Default"/>
              <w:rPr>
                <w:rStyle w:val="FontStyle12"/>
                <w:rFonts w:eastAsia="Calibri"/>
                <w:sz w:val="24"/>
                <w:szCs w:val="24"/>
              </w:rPr>
            </w:pPr>
            <w:r w:rsidRPr="00742671">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575791" w:rsidRPr="00742671">
              <w:t>макроуровне (</w:t>
            </w:r>
            <w:r w:rsidR="00D75423" w:rsidRPr="00742671">
              <w:t>ПКН-2)</w:t>
            </w:r>
          </w:p>
        </w:tc>
        <w:tc>
          <w:tcPr>
            <w:tcW w:w="2268" w:type="dxa"/>
            <w:shd w:val="clear" w:color="auto" w:fill="auto"/>
          </w:tcPr>
          <w:p w14:paraId="78E653F4" w14:textId="008FD9D0" w:rsidR="00E37EA1" w:rsidRPr="00742671" w:rsidRDefault="00E37EA1" w:rsidP="00E36A49">
            <w:pPr>
              <w:pStyle w:val="Style2"/>
              <w:spacing w:line="240" w:lineRule="auto"/>
              <w:rPr>
                <w:rStyle w:val="FontStyle12"/>
                <w:rFonts w:eastAsia="Calibri"/>
                <w:sz w:val="24"/>
                <w:szCs w:val="24"/>
              </w:rPr>
            </w:pPr>
            <w:r w:rsidRPr="0074267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w:t>
            </w:r>
          </w:p>
        </w:tc>
        <w:tc>
          <w:tcPr>
            <w:tcW w:w="3320" w:type="dxa"/>
            <w:shd w:val="clear" w:color="auto" w:fill="auto"/>
          </w:tcPr>
          <w:p w14:paraId="3E83CD35" w14:textId="77777777" w:rsidR="00575791" w:rsidRPr="00742671" w:rsidRDefault="00575791" w:rsidP="00575791">
            <w:pPr>
              <w:widowControl w:val="0"/>
              <w:tabs>
                <w:tab w:val="left" w:pos="993"/>
              </w:tabs>
              <w:autoSpaceDE w:val="0"/>
              <w:autoSpaceDN w:val="0"/>
              <w:spacing w:after="0"/>
              <w:rPr>
                <w:rFonts w:ascii="Times New Roman" w:eastAsia="Calibri" w:hAnsi="Times New Roman"/>
                <w:b/>
                <w:lang w:eastAsia="ru-RU"/>
              </w:rPr>
            </w:pPr>
            <w:r w:rsidRPr="00742671">
              <w:rPr>
                <w:rFonts w:ascii="Times New Roman" w:eastAsia="Calibri" w:hAnsi="Times New Roman"/>
                <w:b/>
                <w:lang w:eastAsia="ru-RU"/>
              </w:rPr>
              <w:t xml:space="preserve">Знать – </w:t>
            </w:r>
            <w:r w:rsidRPr="00742671">
              <w:rPr>
                <w:rFonts w:ascii="Times New Roman" w:eastAsia="Calibri" w:hAnsi="Times New Roman"/>
                <w:lang w:eastAsia="ru-RU"/>
              </w:rPr>
              <w:t>нормативно-правовую базу инвестиционной деятельности, классификацию инвестиционных рисков, порядок расчета показателей для качественной и количественной оценки инвестиционных рисков.</w:t>
            </w:r>
          </w:p>
          <w:p w14:paraId="3E253A59" w14:textId="4018C8BE" w:rsidR="00E37EA1" w:rsidRPr="00742671" w:rsidRDefault="00575791" w:rsidP="00575791">
            <w:pPr>
              <w:widowControl w:val="0"/>
              <w:tabs>
                <w:tab w:val="left" w:pos="993"/>
              </w:tabs>
              <w:autoSpaceDE w:val="0"/>
              <w:autoSpaceDN w:val="0"/>
              <w:spacing w:after="0"/>
              <w:rPr>
                <w:rFonts w:ascii="Times New Roman" w:hAnsi="Times New Roman"/>
              </w:rPr>
            </w:pPr>
            <w:r w:rsidRPr="00742671">
              <w:rPr>
                <w:rFonts w:ascii="Times New Roman" w:eastAsia="Calibri" w:hAnsi="Times New Roman"/>
                <w:b/>
                <w:lang w:eastAsia="ru-RU"/>
              </w:rPr>
              <w:t>Уметь –</w:t>
            </w:r>
            <w:r w:rsidRPr="00742671">
              <w:rPr>
                <w:rFonts w:ascii="Times New Roman" w:hAnsi="Times New Roman"/>
              </w:rPr>
              <w:t xml:space="preserve"> рассчитывать показатели качественный и количественных оценки проектных рисков.</w:t>
            </w:r>
          </w:p>
        </w:tc>
        <w:tc>
          <w:tcPr>
            <w:tcW w:w="7088" w:type="dxa"/>
          </w:tcPr>
          <w:p w14:paraId="353C4CE3" w14:textId="35F70DF3" w:rsidR="00E37EA1" w:rsidRPr="00742671" w:rsidRDefault="00E37EA1" w:rsidP="00E36A49">
            <w:pPr>
              <w:widowControl w:val="0"/>
              <w:autoSpaceDE w:val="0"/>
              <w:autoSpaceDN w:val="0"/>
              <w:adjustRightInd w:val="0"/>
              <w:spacing w:after="0"/>
              <w:jc w:val="both"/>
              <w:rPr>
                <w:rFonts w:ascii="Times New Roman" w:hAnsi="Times New Roman"/>
                <w:lang w:eastAsia="ru-RU"/>
              </w:rPr>
            </w:pPr>
            <w:r w:rsidRPr="00742671">
              <w:rPr>
                <w:rFonts w:ascii="Times New Roman" w:hAnsi="Times New Roman"/>
                <w:b/>
                <w:lang w:eastAsia="ru-RU"/>
              </w:rPr>
              <w:t>Задание 1.</w:t>
            </w:r>
            <w:r w:rsidRPr="00742671">
              <w:rPr>
                <w:rFonts w:ascii="Times New Roman" w:hAnsi="Times New Roman"/>
                <w:lang w:eastAsia="ru-RU"/>
              </w:rPr>
              <w:t xml:space="preserve"> </w:t>
            </w:r>
            <w:r w:rsidR="00575791" w:rsidRPr="00742671">
              <w:rPr>
                <w:rFonts w:ascii="Times New Roman" w:hAnsi="Times New Roman"/>
                <w:lang w:eastAsia="ru-RU"/>
              </w:rPr>
              <w:t xml:space="preserve">- </w:t>
            </w:r>
            <w:r w:rsidR="00AD058F" w:rsidRPr="00742671">
              <w:rPr>
                <w:rFonts w:ascii="Times New Roman" w:hAnsi="Times New Roman"/>
                <w:lang w:eastAsia="ru-RU"/>
              </w:rPr>
              <w:t>Представьте общую последовательность разработки и анализа инвестиционного проекта</w:t>
            </w:r>
            <w:r w:rsidRPr="00742671">
              <w:rPr>
                <w:rFonts w:ascii="Times New Roman" w:hAnsi="Times New Roman"/>
                <w:lang w:eastAsia="ru-RU"/>
              </w:rPr>
              <w:t>.</w:t>
            </w:r>
          </w:p>
          <w:p w14:paraId="655E7129" w14:textId="4278FB62" w:rsidR="00E37EA1" w:rsidRPr="00742671" w:rsidRDefault="00E37EA1" w:rsidP="00E36A49">
            <w:pPr>
              <w:widowControl w:val="0"/>
              <w:autoSpaceDE w:val="0"/>
              <w:autoSpaceDN w:val="0"/>
              <w:adjustRightInd w:val="0"/>
              <w:spacing w:after="0"/>
              <w:jc w:val="both"/>
              <w:rPr>
                <w:rFonts w:ascii="Times New Roman" w:hAnsi="Times New Roman"/>
                <w:lang w:eastAsia="ru-RU"/>
              </w:rPr>
            </w:pPr>
            <w:r w:rsidRPr="00742671">
              <w:rPr>
                <w:rFonts w:ascii="Times New Roman" w:hAnsi="Times New Roman"/>
                <w:b/>
                <w:lang w:eastAsia="ru-RU"/>
              </w:rPr>
              <w:t>Задание 2</w:t>
            </w:r>
            <w:r w:rsidRPr="00742671">
              <w:rPr>
                <w:rFonts w:ascii="Times New Roman" w:hAnsi="Times New Roman"/>
                <w:lang w:eastAsia="ru-RU"/>
              </w:rPr>
              <w:t>.</w:t>
            </w:r>
            <w:r w:rsidR="00575791" w:rsidRPr="00742671">
              <w:rPr>
                <w:rFonts w:ascii="Times New Roman" w:hAnsi="Times New Roman"/>
                <w:lang w:eastAsia="ru-RU"/>
              </w:rPr>
              <w:t xml:space="preserve"> -</w:t>
            </w:r>
            <w:r w:rsidR="00AD058F" w:rsidRPr="00742671">
              <w:rPr>
                <w:rFonts w:ascii="Times New Roman" w:hAnsi="Times New Roman"/>
                <w:lang w:eastAsia="ru-RU"/>
              </w:rPr>
              <w:t xml:space="preserve"> Перечислите основные показатели, которые рассчитываются при проведении оценки коммерческой, технической, финансовой, экономической и институциональной его выполнимости., а также оценивающие риски проекта</w:t>
            </w:r>
            <w:r w:rsidR="00575791" w:rsidRPr="00742671">
              <w:rPr>
                <w:rFonts w:ascii="Times New Roman" w:hAnsi="Times New Roman"/>
                <w:lang w:eastAsia="ru-RU"/>
              </w:rPr>
              <w:t>.</w:t>
            </w:r>
          </w:p>
        </w:tc>
      </w:tr>
      <w:tr w:rsidR="00E37EA1" w:rsidRPr="00742671" w14:paraId="772F88CF" w14:textId="77777777" w:rsidTr="00742671">
        <w:tc>
          <w:tcPr>
            <w:tcW w:w="2268" w:type="dxa"/>
            <w:vMerge/>
            <w:shd w:val="clear" w:color="auto" w:fill="auto"/>
          </w:tcPr>
          <w:p w14:paraId="65F1B374" w14:textId="77777777" w:rsidR="00E37EA1" w:rsidRPr="00742671" w:rsidRDefault="00E37EA1" w:rsidP="00E36A49">
            <w:pPr>
              <w:pStyle w:val="Default"/>
            </w:pPr>
          </w:p>
        </w:tc>
        <w:tc>
          <w:tcPr>
            <w:tcW w:w="2268" w:type="dxa"/>
            <w:tcBorders>
              <w:bottom w:val="single" w:sz="4" w:space="0" w:color="auto"/>
            </w:tcBorders>
            <w:shd w:val="clear" w:color="auto" w:fill="auto"/>
          </w:tcPr>
          <w:p w14:paraId="047E5677" w14:textId="2286E403" w:rsidR="00E37EA1" w:rsidRPr="00742671" w:rsidRDefault="00E37EA1" w:rsidP="00E36A49">
            <w:pPr>
              <w:pStyle w:val="Style2"/>
              <w:spacing w:line="240" w:lineRule="auto"/>
              <w:rPr>
                <w:rStyle w:val="FontStyle12"/>
                <w:rFonts w:eastAsia="Calibri"/>
                <w:sz w:val="24"/>
                <w:szCs w:val="24"/>
              </w:rPr>
            </w:pPr>
            <w:r w:rsidRPr="00742671">
              <w:rPr>
                <w:rStyle w:val="FontStyle12"/>
                <w:rFonts w:eastAsia="Calibri"/>
                <w:sz w:val="24"/>
                <w:szCs w:val="24"/>
              </w:rPr>
              <w:t>2.Производит расчет финансово-экономических показателей на макро-, мезо- и микроуровнях</w:t>
            </w:r>
          </w:p>
        </w:tc>
        <w:tc>
          <w:tcPr>
            <w:tcW w:w="3320" w:type="dxa"/>
            <w:tcBorders>
              <w:bottom w:val="single" w:sz="4" w:space="0" w:color="auto"/>
            </w:tcBorders>
            <w:shd w:val="clear" w:color="auto" w:fill="auto"/>
          </w:tcPr>
          <w:p w14:paraId="57D39496" w14:textId="77777777" w:rsidR="00575791" w:rsidRPr="00742671" w:rsidRDefault="00575791" w:rsidP="00575791">
            <w:pPr>
              <w:widowControl w:val="0"/>
              <w:tabs>
                <w:tab w:val="left" w:pos="993"/>
              </w:tabs>
              <w:autoSpaceDE w:val="0"/>
              <w:autoSpaceDN w:val="0"/>
              <w:spacing w:after="0"/>
              <w:rPr>
                <w:rFonts w:ascii="Times New Roman" w:eastAsia="Calibri" w:hAnsi="Times New Roman"/>
                <w:b/>
                <w:lang w:eastAsia="ru-RU"/>
              </w:rPr>
            </w:pPr>
            <w:r w:rsidRPr="00742671">
              <w:rPr>
                <w:rFonts w:ascii="Times New Roman" w:eastAsia="Calibri" w:hAnsi="Times New Roman"/>
                <w:b/>
                <w:lang w:eastAsia="ru-RU"/>
              </w:rPr>
              <w:t xml:space="preserve">Знать – </w:t>
            </w:r>
            <w:r w:rsidRPr="00742671">
              <w:rPr>
                <w:rFonts w:ascii="Times New Roman" w:eastAsia="Calibri" w:hAnsi="Times New Roman"/>
                <w:bCs/>
                <w:lang w:eastAsia="ru-RU"/>
              </w:rPr>
              <w:t>основные методы расчета показателей для оценки, анализа и систематизации проектных риск</w:t>
            </w:r>
            <w:r w:rsidRPr="00742671">
              <w:rPr>
                <w:rFonts w:ascii="Times New Roman" w:eastAsia="Calibri" w:hAnsi="Times New Roman"/>
                <w:b/>
                <w:lang w:eastAsia="ru-RU"/>
              </w:rPr>
              <w:t>ов.</w:t>
            </w:r>
          </w:p>
          <w:p w14:paraId="7432FE85" w14:textId="4C87EDEA" w:rsidR="00E37EA1" w:rsidRPr="00742671" w:rsidRDefault="00575791" w:rsidP="00575791">
            <w:pPr>
              <w:widowControl w:val="0"/>
              <w:tabs>
                <w:tab w:val="left" w:pos="993"/>
              </w:tabs>
              <w:autoSpaceDE w:val="0"/>
              <w:autoSpaceDN w:val="0"/>
              <w:spacing w:after="0"/>
              <w:rPr>
                <w:rFonts w:ascii="Times New Roman" w:hAnsi="Times New Roman"/>
              </w:rPr>
            </w:pPr>
            <w:r w:rsidRPr="00742671">
              <w:rPr>
                <w:rFonts w:ascii="Times New Roman" w:eastAsia="Calibri" w:hAnsi="Times New Roman"/>
                <w:b/>
                <w:lang w:eastAsia="ru-RU"/>
              </w:rPr>
              <w:t xml:space="preserve">Уметь </w:t>
            </w:r>
            <w:r w:rsidRPr="00742671">
              <w:rPr>
                <w:rFonts w:ascii="Times New Roman" w:eastAsia="Calibri" w:hAnsi="Times New Roman"/>
                <w:bCs/>
                <w:lang w:eastAsia="ru-RU"/>
              </w:rPr>
              <w:t>– рассчитывать показатели по оценки рисков инвестиционного проекта в системе риск-менеджмента инвестиционного проекта.</w:t>
            </w:r>
          </w:p>
        </w:tc>
        <w:tc>
          <w:tcPr>
            <w:tcW w:w="7088" w:type="dxa"/>
            <w:tcBorders>
              <w:bottom w:val="single" w:sz="4" w:space="0" w:color="auto"/>
            </w:tcBorders>
          </w:tcPr>
          <w:p w14:paraId="635B174B" w14:textId="27515F4D" w:rsidR="00E37EA1" w:rsidRPr="00742671" w:rsidRDefault="00E37EA1" w:rsidP="00E36A49">
            <w:pPr>
              <w:spacing w:after="0"/>
              <w:jc w:val="both"/>
              <w:rPr>
                <w:rFonts w:ascii="Times New Roman" w:hAnsi="Times New Roman"/>
                <w:bCs/>
                <w:lang w:eastAsia="ru-RU"/>
              </w:rPr>
            </w:pPr>
            <w:r w:rsidRPr="00742671">
              <w:rPr>
                <w:rFonts w:ascii="Times New Roman" w:hAnsi="Times New Roman"/>
                <w:b/>
                <w:lang w:eastAsia="ru-RU"/>
              </w:rPr>
              <w:t xml:space="preserve">Задание 1. </w:t>
            </w:r>
            <w:r w:rsidR="00575791" w:rsidRPr="00742671">
              <w:rPr>
                <w:rFonts w:ascii="Times New Roman" w:hAnsi="Times New Roman"/>
                <w:b/>
                <w:lang w:eastAsia="ru-RU"/>
              </w:rPr>
              <w:t xml:space="preserve">- </w:t>
            </w:r>
            <w:r w:rsidR="007239C6" w:rsidRPr="00742671">
              <w:rPr>
                <w:rFonts w:ascii="Times New Roman" w:hAnsi="Times New Roman"/>
                <w:bCs/>
                <w:lang w:eastAsia="ru-RU"/>
              </w:rPr>
              <w:t xml:space="preserve">Рассмотрите ключевые </w:t>
            </w:r>
            <w:r w:rsidR="006844BA" w:rsidRPr="00742671">
              <w:rPr>
                <w:rFonts w:ascii="Times New Roman" w:hAnsi="Times New Roman"/>
                <w:bCs/>
                <w:lang w:eastAsia="ru-RU"/>
              </w:rPr>
              <w:t>положения финансового</w:t>
            </w:r>
            <w:r w:rsidR="007239C6" w:rsidRPr="00742671">
              <w:rPr>
                <w:rFonts w:ascii="Times New Roman" w:hAnsi="Times New Roman"/>
                <w:bCs/>
                <w:lang w:eastAsia="ru-RU"/>
              </w:rPr>
              <w:t xml:space="preserve"> раздела инвестиционного </w:t>
            </w:r>
            <w:r w:rsidR="0097226C" w:rsidRPr="00742671">
              <w:rPr>
                <w:rFonts w:ascii="Times New Roman" w:hAnsi="Times New Roman"/>
                <w:bCs/>
                <w:lang w:eastAsia="ru-RU"/>
              </w:rPr>
              <w:t>проекта.</w:t>
            </w:r>
            <w:r w:rsidR="006844BA" w:rsidRPr="00742671">
              <w:rPr>
                <w:rFonts w:ascii="Times New Roman" w:hAnsi="Times New Roman"/>
                <w:bCs/>
                <w:lang w:eastAsia="ru-RU"/>
              </w:rPr>
              <w:t xml:space="preserve"> Приведите</w:t>
            </w:r>
            <w:r w:rsidR="00992823" w:rsidRPr="00742671">
              <w:rPr>
                <w:rFonts w:ascii="Times New Roman" w:hAnsi="Times New Roman"/>
                <w:bCs/>
                <w:lang w:eastAsia="ru-RU"/>
              </w:rPr>
              <w:t xml:space="preserve"> основные критерии, в со</w:t>
            </w:r>
            <w:r w:rsidR="005D3C37" w:rsidRPr="00742671">
              <w:rPr>
                <w:rFonts w:ascii="Times New Roman" w:hAnsi="Times New Roman"/>
                <w:bCs/>
                <w:lang w:eastAsia="ru-RU"/>
              </w:rPr>
              <w:t>о</w:t>
            </w:r>
            <w:r w:rsidR="00992823" w:rsidRPr="00742671">
              <w:rPr>
                <w:rFonts w:ascii="Times New Roman" w:hAnsi="Times New Roman"/>
                <w:bCs/>
                <w:lang w:eastAsia="ru-RU"/>
              </w:rPr>
              <w:t>тветствии с которыми проект принимается к реализации</w:t>
            </w:r>
          </w:p>
          <w:p w14:paraId="38999680" w14:textId="77C1D247" w:rsidR="00E37EA1" w:rsidRPr="00742671" w:rsidRDefault="00E37EA1" w:rsidP="00E36A49">
            <w:pPr>
              <w:spacing w:after="0"/>
              <w:jc w:val="both"/>
              <w:rPr>
                <w:rFonts w:ascii="Times New Roman" w:hAnsi="Times New Roman"/>
                <w:b/>
                <w:color w:val="000000"/>
              </w:rPr>
            </w:pPr>
            <w:r w:rsidRPr="00742671">
              <w:rPr>
                <w:rFonts w:ascii="Times New Roman" w:hAnsi="Times New Roman"/>
                <w:b/>
                <w:lang w:eastAsia="ru-RU"/>
              </w:rPr>
              <w:t xml:space="preserve">Задание 2. </w:t>
            </w:r>
            <w:r w:rsidR="00575791" w:rsidRPr="00742671">
              <w:rPr>
                <w:rFonts w:ascii="Times New Roman" w:hAnsi="Times New Roman"/>
                <w:b/>
                <w:lang w:eastAsia="ru-RU"/>
              </w:rPr>
              <w:t xml:space="preserve">- </w:t>
            </w:r>
            <w:r w:rsidR="005D3C37" w:rsidRPr="00742671">
              <w:rPr>
                <w:rFonts w:ascii="Times New Roman" w:hAnsi="Times New Roman"/>
                <w:bCs/>
                <w:lang w:eastAsia="ru-RU"/>
              </w:rPr>
              <w:t xml:space="preserve">Рассмотрите в бизнес-плане проекта раздел, посвященный анализу рисков проекта. Приведите основные показатели, которые позволяют оценить риск </w:t>
            </w:r>
            <w:r w:rsidR="006844BA" w:rsidRPr="00742671">
              <w:rPr>
                <w:rFonts w:ascii="Times New Roman" w:hAnsi="Times New Roman"/>
                <w:bCs/>
                <w:lang w:eastAsia="ru-RU"/>
              </w:rPr>
              <w:t>проекта и</w:t>
            </w:r>
            <w:r w:rsidR="005D3C37" w:rsidRPr="00742671">
              <w:rPr>
                <w:rFonts w:ascii="Times New Roman" w:hAnsi="Times New Roman"/>
                <w:bCs/>
                <w:lang w:eastAsia="ru-RU"/>
              </w:rPr>
              <w:t xml:space="preserve"> его финансовую реализуемость. </w:t>
            </w:r>
          </w:p>
        </w:tc>
      </w:tr>
      <w:tr w:rsidR="007F4123" w:rsidRPr="00742671" w14:paraId="79943DDF" w14:textId="77777777" w:rsidTr="00742671">
        <w:tc>
          <w:tcPr>
            <w:tcW w:w="2268" w:type="dxa"/>
            <w:vMerge/>
            <w:tcBorders>
              <w:bottom w:val="single" w:sz="4" w:space="0" w:color="000000"/>
            </w:tcBorders>
            <w:shd w:val="clear" w:color="auto" w:fill="auto"/>
          </w:tcPr>
          <w:p w14:paraId="01191DF1" w14:textId="77777777" w:rsidR="007F4123" w:rsidRPr="00742671" w:rsidRDefault="007F4123" w:rsidP="00E36A49">
            <w:pPr>
              <w:pStyle w:val="Default"/>
            </w:pPr>
          </w:p>
        </w:tc>
        <w:tc>
          <w:tcPr>
            <w:tcW w:w="2268" w:type="dxa"/>
            <w:tcBorders>
              <w:bottom w:val="single" w:sz="4" w:space="0" w:color="auto"/>
            </w:tcBorders>
            <w:shd w:val="clear" w:color="auto" w:fill="auto"/>
          </w:tcPr>
          <w:p w14:paraId="3B9E529C" w14:textId="1F6DA20A" w:rsidR="007F4123" w:rsidRPr="00742671" w:rsidRDefault="007F4123" w:rsidP="00E36A49">
            <w:pPr>
              <w:pStyle w:val="Style2"/>
              <w:spacing w:line="240" w:lineRule="auto"/>
              <w:rPr>
                <w:rStyle w:val="FontStyle12"/>
                <w:rFonts w:eastAsia="Calibri"/>
                <w:sz w:val="24"/>
                <w:szCs w:val="24"/>
              </w:rPr>
            </w:pPr>
            <w:r w:rsidRPr="00742671">
              <w:rPr>
                <w:rStyle w:val="FontStyle12"/>
                <w:rFonts w:eastAsia="Calibri"/>
                <w:sz w:val="24"/>
                <w:szCs w:val="24"/>
              </w:rPr>
              <w:t>3.Анализирует и раскрывает природу экономических процессов на основе полученных финансово-</w:t>
            </w:r>
            <w:r w:rsidRPr="00742671">
              <w:rPr>
                <w:rStyle w:val="FontStyle12"/>
                <w:rFonts w:eastAsia="Calibri"/>
                <w:sz w:val="24"/>
                <w:szCs w:val="24"/>
              </w:rPr>
              <w:lastRenderedPageBreak/>
              <w:t>экономических показателей на макро-, мезо- и микроуровня</w:t>
            </w:r>
            <w:r w:rsidR="00575791" w:rsidRPr="00742671">
              <w:rPr>
                <w:rStyle w:val="FontStyle12"/>
                <w:rFonts w:eastAsia="Calibri"/>
                <w:sz w:val="24"/>
                <w:szCs w:val="24"/>
              </w:rPr>
              <w:t>х.</w:t>
            </w:r>
          </w:p>
        </w:tc>
        <w:tc>
          <w:tcPr>
            <w:tcW w:w="3320" w:type="dxa"/>
            <w:tcBorders>
              <w:bottom w:val="single" w:sz="4" w:space="0" w:color="auto"/>
            </w:tcBorders>
            <w:shd w:val="clear" w:color="auto" w:fill="auto"/>
          </w:tcPr>
          <w:p w14:paraId="7C779C0F" w14:textId="77777777" w:rsidR="00575791" w:rsidRPr="00742671" w:rsidRDefault="00575791" w:rsidP="00575791">
            <w:pPr>
              <w:widowControl w:val="0"/>
              <w:tabs>
                <w:tab w:val="left" w:pos="993"/>
              </w:tabs>
              <w:autoSpaceDE w:val="0"/>
              <w:autoSpaceDN w:val="0"/>
              <w:spacing w:after="0"/>
              <w:rPr>
                <w:rFonts w:ascii="Times New Roman" w:eastAsia="Calibri" w:hAnsi="Times New Roman"/>
                <w:b/>
                <w:lang w:eastAsia="ru-RU"/>
              </w:rPr>
            </w:pPr>
            <w:r w:rsidRPr="00742671">
              <w:rPr>
                <w:rFonts w:ascii="Times New Roman" w:eastAsia="Calibri" w:hAnsi="Times New Roman"/>
                <w:b/>
                <w:lang w:eastAsia="ru-RU"/>
              </w:rPr>
              <w:lastRenderedPageBreak/>
              <w:t xml:space="preserve">Знать </w:t>
            </w:r>
            <w:r w:rsidRPr="00742671">
              <w:rPr>
                <w:rFonts w:ascii="Times New Roman" w:eastAsia="Calibri" w:hAnsi="Times New Roman"/>
                <w:bCs/>
                <w:lang w:eastAsia="ru-RU"/>
              </w:rPr>
              <w:t>– сущность инвестиционных рисков, основные подходы и методы к их оценке и систему управления ими.</w:t>
            </w:r>
          </w:p>
          <w:p w14:paraId="43D3FD05" w14:textId="7CC99AE1" w:rsidR="007F4123" w:rsidRPr="00742671" w:rsidRDefault="00575791" w:rsidP="00575791">
            <w:pPr>
              <w:widowControl w:val="0"/>
              <w:tabs>
                <w:tab w:val="left" w:pos="993"/>
              </w:tabs>
              <w:autoSpaceDE w:val="0"/>
              <w:autoSpaceDN w:val="0"/>
              <w:spacing w:after="0"/>
              <w:rPr>
                <w:rStyle w:val="FontStyle12"/>
                <w:rFonts w:eastAsia="Calibri"/>
                <w:b/>
                <w:sz w:val="24"/>
                <w:szCs w:val="24"/>
                <w:lang w:eastAsia="ru-RU"/>
              </w:rPr>
            </w:pPr>
            <w:r w:rsidRPr="00742671">
              <w:rPr>
                <w:rFonts w:ascii="Times New Roman" w:eastAsia="Calibri" w:hAnsi="Times New Roman"/>
                <w:b/>
                <w:lang w:eastAsia="ru-RU"/>
              </w:rPr>
              <w:t xml:space="preserve">Уметь – </w:t>
            </w:r>
            <w:r w:rsidRPr="00742671">
              <w:rPr>
                <w:rFonts w:ascii="Times New Roman" w:eastAsia="Calibri" w:hAnsi="Times New Roman"/>
                <w:bCs/>
                <w:lang w:eastAsia="ru-RU"/>
              </w:rPr>
              <w:t xml:space="preserve">выявлять риски </w:t>
            </w:r>
            <w:r w:rsidRPr="00742671">
              <w:rPr>
                <w:rFonts w:ascii="Times New Roman" w:eastAsia="Calibri" w:hAnsi="Times New Roman"/>
                <w:bCs/>
                <w:lang w:eastAsia="ru-RU"/>
              </w:rPr>
              <w:lastRenderedPageBreak/>
              <w:t>инвестиционного проекта, оценивать их и принимать решения по реализации проекта.</w:t>
            </w:r>
          </w:p>
        </w:tc>
        <w:tc>
          <w:tcPr>
            <w:tcW w:w="7088" w:type="dxa"/>
            <w:tcBorders>
              <w:top w:val="single" w:sz="4" w:space="0" w:color="auto"/>
            </w:tcBorders>
          </w:tcPr>
          <w:p w14:paraId="0273B9F9" w14:textId="26E5CDC7" w:rsidR="007F4123" w:rsidRPr="00742671" w:rsidRDefault="00C02C80" w:rsidP="00E36A49">
            <w:pPr>
              <w:spacing w:after="0"/>
              <w:jc w:val="both"/>
              <w:rPr>
                <w:rFonts w:ascii="Times New Roman" w:hAnsi="Times New Roman"/>
                <w:bCs/>
                <w:lang w:eastAsia="ru-RU"/>
              </w:rPr>
            </w:pPr>
            <w:r w:rsidRPr="00742671">
              <w:rPr>
                <w:rFonts w:ascii="Times New Roman" w:hAnsi="Times New Roman"/>
                <w:b/>
                <w:lang w:eastAsia="ru-RU"/>
              </w:rPr>
              <w:lastRenderedPageBreak/>
              <w:t xml:space="preserve">Задание 1. </w:t>
            </w:r>
            <w:r w:rsidR="00575791" w:rsidRPr="00742671">
              <w:rPr>
                <w:rFonts w:ascii="Times New Roman" w:hAnsi="Times New Roman"/>
                <w:b/>
                <w:lang w:eastAsia="ru-RU"/>
              </w:rPr>
              <w:t xml:space="preserve">- </w:t>
            </w:r>
            <w:r w:rsidR="006844BA" w:rsidRPr="00742671">
              <w:rPr>
                <w:rFonts w:ascii="Times New Roman" w:hAnsi="Times New Roman"/>
                <w:bCs/>
                <w:lang w:eastAsia="ru-RU"/>
              </w:rPr>
              <w:t>О</w:t>
            </w:r>
            <w:r w:rsidRPr="00742671">
              <w:rPr>
                <w:rFonts w:ascii="Times New Roman" w:hAnsi="Times New Roman"/>
                <w:bCs/>
                <w:lang w:eastAsia="ru-RU"/>
              </w:rPr>
              <w:t>пиш</w:t>
            </w:r>
            <w:r w:rsidR="006844BA" w:rsidRPr="00742671">
              <w:rPr>
                <w:rFonts w:ascii="Times New Roman" w:hAnsi="Times New Roman"/>
                <w:bCs/>
                <w:lang w:eastAsia="ru-RU"/>
              </w:rPr>
              <w:t>ите</w:t>
            </w:r>
            <w:r w:rsidRPr="00742671">
              <w:rPr>
                <w:rFonts w:ascii="Times New Roman" w:hAnsi="Times New Roman"/>
                <w:bCs/>
                <w:lang w:eastAsia="ru-RU"/>
              </w:rPr>
              <w:t xml:space="preserve"> основные виды</w:t>
            </w:r>
            <w:r w:rsidR="0097226C" w:rsidRPr="00742671">
              <w:rPr>
                <w:rFonts w:ascii="Times New Roman" w:hAnsi="Times New Roman"/>
                <w:bCs/>
                <w:lang w:eastAsia="ru-RU"/>
              </w:rPr>
              <w:t xml:space="preserve"> </w:t>
            </w:r>
            <w:r w:rsidRPr="00742671">
              <w:rPr>
                <w:rFonts w:ascii="Times New Roman" w:hAnsi="Times New Roman"/>
                <w:bCs/>
                <w:lang w:eastAsia="ru-RU"/>
              </w:rPr>
              <w:t>проектных рисков с учетом различных классификационных</w:t>
            </w:r>
            <w:r w:rsidR="0097226C" w:rsidRPr="00742671">
              <w:rPr>
                <w:rFonts w:ascii="Times New Roman" w:hAnsi="Times New Roman"/>
                <w:bCs/>
                <w:lang w:eastAsia="ru-RU"/>
              </w:rPr>
              <w:t xml:space="preserve"> </w:t>
            </w:r>
            <w:r w:rsidRPr="00742671">
              <w:rPr>
                <w:rFonts w:ascii="Times New Roman" w:hAnsi="Times New Roman"/>
                <w:bCs/>
                <w:lang w:eastAsia="ru-RU"/>
              </w:rPr>
              <w:t>признаков</w:t>
            </w:r>
          </w:p>
          <w:p w14:paraId="5BABD441" w14:textId="4B954F14" w:rsidR="00440AFB" w:rsidRPr="00742671" w:rsidRDefault="006844BA" w:rsidP="00C17CF0">
            <w:pPr>
              <w:spacing w:after="0"/>
              <w:jc w:val="both"/>
              <w:rPr>
                <w:rFonts w:ascii="Times New Roman" w:hAnsi="Times New Roman"/>
                <w:bCs/>
                <w:lang w:eastAsia="ru-RU"/>
              </w:rPr>
            </w:pPr>
            <w:r w:rsidRPr="00742671">
              <w:rPr>
                <w:rFonts w:ascii="Times New Roman" w:hAnsi="Times New Roman"/>
                <w:b/>
                <w:lang w:eastAsia="ru-RU"/>
              </w:rPr>
              <w:t>Задание 2.</w:t>
            </w:r>
            <w:r w:rsidRPr="00742671">
              <w:rPr>
                <w:rFonts w:ascii="Times New Roman" w:hAnsi="Times New Roman"/>
                <w:bCs/>
                <w:lang w:eastAsia="ru-RU"/>
              </w:rPr>
              <w:t xml:space="preserve"> </w:t>
            </w:r>
            <w:r w:rsidR="00440AFB" w:rsidRPr="00742671">
              <w:rPr>
                <w:rFonts w:ascii="Times New Roman" w:hAnsi="Times New Roman"/>
                <w:bCs/>
                <w:lang w:eastAsia="ru-RU"/>
              </w:rPr>
              <w:t xml:space="preserve">Эксперты предприятия оценивают доходность двух альтернативных инвестиционных проектов, которые могут быть реализованы в течение следующего года, показателями, приведенными в таблице. Оцените ожидаемую доходность проектов; </w:t>
            </w:r>
            <w:r w:rsidR="00440AFB" w:rsidRPr="00742671">
              <w:rPr>
                <w:rFonts w:ascii="Times New Roman" w:hAnsi="Times New Roman"/>
                <w:bCs/>
                <w:lang w:eastAsia="ru-RU"/>
              </w:rPr>
              <w:lastRenderedPageBreak/>
              <w:t>дисперсию, среднеквадратическое отклонение доходности проектов. Установите, в каком диапазоне с вероятностью 90% следует ожидать колебания доходности проектов, данные которых приведены в таблице.</w:t>
            </w:r>
          </w:p>
          <w:p w14:paraId="4E1B1F0A" w14:textId="77777777" w:rsidR="006844BA" w:rsidRPr="00742671" w:rsidRDefault="00440AFB" w:rsidP="00C17CF0">
            <w:pPr>
              <w:spacing w:after="0"/>
              <w:jc w:val="both"/>
              <w:rPr>
                <w:rFonts w:ascii="Times New Roman" w:hAnsi="Times New Roman"/>
                <w:bCs/>
                <w:lang w:eastAsia="ru-RU"/>
              </w:rPr>
            </w:pPr>
            <w:r w:rsidRPr="00742671">
              <w:rPr>
                <w:rFonts w:ascii="Times New Roman" w:hAnsi="Times New Roman"/>
                <w:bCs/>
                <w:lang w:eastAsia="ru-RU"/>
              </w:rPr>
              <w:t>Таблица − Оценка доходности инвестиционных проектов</w:t>
            </w:r>
          </w:p>
          <w:p w14:paraId="369E7FA9" w14:textId="0D2BE598" w:rsidR="00440AFB" w:rsidRPr="00742671" w:rsidRDefault="00440AFB" w:rsidP="00440AFB">
            <w:pPr>
              <w:spacing w:after="0"/>
              <w:jc w:val="both"/>
              <w:rPr>
                <w:rFonts w:ascii="Times New Roman" w:hAnsi="Times New Roman"/>
                <w:b/>
                <w:lang w:eastAsia="ru-RU"/>
              </w:rPr>
            </w:pPr>
            <w:r w:rsidRPr="00742671">
              <w:rPr>
                <w:rFonts w:ascii="Times New Roman" w:hAnsi="Times New Roman"/>
                <w:b/>
                <w:noProof/>
                <w:lang w:eastAsia="ru-RU"/>
              </w:rPr>
              <w:drawing>
                <wp:inline distT="0" distB="0" distL="0" distR="0" wp14:anchorId="07D88F5E" wp14:editId="3AAB8C64">
                  <wp:extent cx="4142740" cy="87804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312" t="8023" b="16397"/>
                          <a:stretch/>
                        </pic:blipFill>
                        <pic:spPr bwMode="auto">
                          <a:xfrm>
                            <a:off x="0" y="0"/>
                            <a:ext cx="4151539" cy="87991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2671" w:rsidRPr="00742671" w14:paraId="420A1E69" w14:textId="77777777" w:rsidTr="00742671">
        <w:tc>
          <w:tcPr>
            <w:tcW w:w="2268" w:type="dxa"/>
            <w:vMerge w:val="restart"/>
            <w:shd w:val="clear" w:color="auto" w:fill="auto"/>
          </w:tcPr>
          <w:p w14:paraId="75A06502" w14:textId="6CEA021D" w:rsidR="00742671" w:rsidRPr="00742671" w:rsidRDefault="00742671" w:rsidP="00E36A49">
            <w:pPr>
              <w:pStyle w:val="Default"/>
              <w:rPr>
                <w:rStyle w:val="FontStyle12"/>
                <w:sz w:val="24"/>
                <w:szCs w:val="24"/>
              </w:rPr>
            </w:pPr>
            <w:r w:rsidRPr="00742671">
              <w:lastRenderedPageBreak/>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(ПКП-1)</w:t>
            </w:r>
          </w:p>
        </w:tc>
        <w:tc>
          <w:tcPr>
            <w:tcW w:w="2268" w:type="dxa"/>
            <w:tcBorders>
              <w:bottom w:val="single" w:sz="4" w:space="0" w:color="auto"/>
            </w:tcBorders>
            <w:shd w:val="clear" w:color="auto" w:fill="auto"/>
          </w:tcPr>
          <w:p w14:paraId="254FE8A7" w14:textId="00E3B1A6" w:rsidR="00742671" w:rsidRPr="00742671" w:rsidRDefault="00742671" w:rsidP="00E36A49">
            <w:pPr>
              <w:pStyle w:val="Style2"/>
              <w:spacing w:line="240" w:lineRule="auto"/>
              <w:rPr>
                <w:rStyle w:val="FontStyle12"/>
                <w:rFonts w:eastAsia="Calibri"/>
                <w:sz w:val="24"/>
                <w:szCs w:val="24"/>
              </w:rPr>
            </w:pPr>
            <w:r w:rsidRPr="0074267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3320" w:type="dxa"/>
            <w:tcBorders>
              <w:bottom w:val="single" w:sz="4" w:space="0" w:color="auto"/>
            </w:tcBorders>
            <w:shd w:val="clear" w:color="auto" w:fill="auto"/>
          </w:tcPr>
          <w:p w14:paraId="0D7A20A3" w14:textId="77777777" w:rsidR="00742671" w:rsidRPr="00742671" w:rsidRDefault="00742671" w:rsidP="003B3BE8">
            <w:pPr>
              <w:widowControl w:val="0"/>
              <w:tabs>
                <w:tab w:val="left" w:pos="993"/>
              </w:tabs>
              <w:autoSpaceDE w:val="0"/>
              <w:autoSpaceDN w:val="0"/>
              <w:spacing w:after="0"/>
              <w:rPr>
                <w:rFonts w:ascii="Times New Roman" w:eastAsia="Calibri" w:hAnsi="Times New Roman"/>
                <w:bCs/>
                <w:lang w:eastAsia="ru-RU"/>
              </w:rPr>
            </w:pPr>
            <w:r w:rsidRPr="00742671">
              <w:rPr>
                <w:rFonts w:ascii="Times New Roman" w:eastAsia="Calibri" w:hAnsi="Times New Roman"/>
                <w:b/>
                <w:lang w:eastAsia="ru-RU"/>
              </w:rPr>
              <w:t xml:space="preserve">Знать – </w:t>
            </w:r>
            <w:r w:rsidRPr="00742671">
              <w:rPr>
                <w:rFonts w:ascii="Times New Roman" w:eastAsia="Calibri" w:hAnsi="Times New Roman"/>
                <w:bCs/>
                <w:lang w:eastAsia="ru-RU"/>
              </w:rPr>
              <w:t xml:space="preserve">нормативно-правовую базу, регламентирующую порядок расчета особенности оценки проектных рисков в ТЭК. </w:t>
            </w:r>
          </w:p>
          <w:p w14:paraId="749309A9" w14:textId="2142B36E" w:rsidR="00742671" w:rsidRPr="00742671" w:rsidRDefault="00742671" w:rsidP="003B3BE8">
            <w:pPr>
              <w:widowControl w:val="0"/>
              <w:tabs>
                <w:tab w:val="left" w:pos="993"/>
              </w:tabs>
              <w:autoSpaceDE w:val="0"/>
              <w:autoSpaceDN w:val="0"/>
              <w:spacing w:after="0"/>
              <w:rPr>
                <w:rFonts w:ascii="Times New Roman" w:eastAsia="Calibri" w:hAnsi="Times New Roman"/>
                <w:bCs/>
                <w:lang w:eastAsia="ru-RU"/>
              </w:rPr>
            </w:pPr>
            <w:r w:rsidRPr="00742671">
              <w:rPr>
                <w:rFonts w:ascii="Times New Roman" w:eastAsia="Calibri" w:hAnsi="Times New Roman"/>
                <w:b/>
                <w:lang w:eastAsia="ru-RU"/>
              </w:rPr>
              <w:t xml:space="preserve">Уметь – </w:t>
            </w:r>
            <w:r w:rsidRPr="00742671">
              <w:rPr>
                <w:rFonts w:ascii="Times New Roman" w:eastAsia="Calibri" w:hAnsi="Times New Roman"/>
                <w:bCs/>
                <w:lang w:eastAsia="ru-RU"/>
              </w:rPr>
              <w:t>рассчитывать показатели качественный и количественных оценки проектных рисков, анализировать их и делать обоснованные выводы для компаний ТЭК.</w:t>
            </w:r>
          </w:p>
        </w:tc>
        <w:tc>
          <w:tcPr>
            <w:tcW w:w="7088" w:type="dxa"/>
          </w:tcPr>
          <w:p w14:paraId="32358E9D" w14:textId="5A15E0FE" w:rsidR="00742671" w:rsidRPr="00742671" w:rsidRDefault="00742671" w:rsidP="00E36A49">
            <w:pPr>
              <w:spacing w:after="0"/>
              <w:jc w:val="both"/>
              <w:rPr>
                <w:rFonts w:ascii="Times New Roman" w:hAnsi="Times New Roman"/>
                <w:lang w:eastAsia="ru-RU"/>
              </w:rPr>
            </w:pPr>
            <w:r w:rsidRPr="00742671">
              <w:rPr>
                <w:rFonts w:ascii="Times New Roman" w:hAnsi="Times New Roman"/>
                <w:b/>
                <w:bCs/>
                <w:lang w:eastAsia="ru-RU"/>
              </w:rPr>
              <w:t>Задание1.</w:t>
            </w:r>
            <w:r w:rsidRPr="00742671">
              <w:rPr>
                <w:rFonts w:ascii="Times New Roman" w:hAnsi="Times New Roman"/>
                <w:lang w:eastAsia="ru-RU"/>
              </w:rPr>
              <w:t xml:space="preserve"> Раскройте основные показатели, характеризующие эффективность проекта и его риски в компаниях ТЭК в настоящее время для принятия мер по управлению рисками и минимизации их негативного воздействия на основные операционные и финансово-экономические показатели компаний ТЭК.</w:t>
            </w:r>
          </w:p>
          <w:p w14:paraId="1BBF2040" w14:textId="77777777" w:rsidR="00742671" w:rsidRPr="00742671" w:rsidRDefault="00742671" w:rsidP="00601F1A">
            <w:pPr>
              <w:spacing w:after="0"/>
              <w:jc w:val="both"/>
              <w:rPr>
                <w:rFonts w:ascii="Times New Roman" w:hAnsi="Times New Roman"/>
                <w:lang w:eastAsia="ru-RU"/>
              </w:rPr>
            </w:pPr>
            <w:r w:rsidRPr="00742671">
              <w:rPr>
                <w:rFonts w:ascii="Times New Roman" w:hAnsi="Times New Roman"/>
                <w:b/>
                <w:bCs/>
                <w:lang w:eastAsia="ru-RU"/>
              </w:rPr>
              <w:t>Задание 2.</w:t>
            </w:r>
            <w:r w:rsidRPr="00742671">
              <w:rPr>
                <w:rFonts w:ascii="Times New Roman" w:hAnsi="Times New Roman"/>
                <w:lang w:eastAsia="ru-RU"/>
              </w:rPr>
              <w:t xml:space="preserve"> Руководству компании ТЭК необходимо принять решение в пользу одной из альтернатив:</w:t>
            </w:r>
          </w:p>
          <w:p w14:paraId="0E44EEED" w14:textId="77777777" w:rsidR="00742671" w:rsidRPr="00742671" w:rsidRDefault="00742671" w:rsidP="00601F1A">
            <w:pPr>
              <w:spacing w:after="0"/>
              <w:jc w:val="both"/>
              <w:rPr>
                <w:rFonts w:ascii="Times New Roman" w:hAnsi="Times New Roman"/>
                <w:lang w:eastAsia="ru-RU"/>
              </w:rPr>
            </w:pPr>
            <w:r w:rsidRPr="00742671">
              <w:rPr>
                <w:rFonts w:ascii="Times New Roman" w:hAnsi="Times New Roman"/>
                <w:lang w:eastAsia="ru-RU"/>
              </w:rPr>
              <w:t>создавать крупное производство, создавать малое предприятие или продать патент на новый продукт другому субъекту хозяйствования. Размер дохода, который организация может получить, зависит от состояния рынка, который может быть благоприятным либо неблагоприятным с вероятностью 0,5. Размеры ожидаемого финансового результата всех трех альтернатив отражены в таблице. Определить оптимальное решение для предприятия.</w:t>
            </w:r>
          </w:p>
          <w:p w14:paraId="058EAC01" w14:textId="57616F88" w:rsidR="00742671" w:rsidRPr="00742671" w:rsidRDefault="00742671" w:rsidP="00601F1A">
            <w:pPr>
              <w:spacing w:after="0"/>
              <w:jc w:val="both"/>
              <w:rPr>
                <w:rFonts w:ascii="Times New Roman" w:hAnsi="Times New Roman"/>
                <w:lang w:eastAsia="ru-RU"/>
              </w:rPr>
            </w:pPr>
            <w:r w:rsidRPr="00742671">
              <w:rPr>
                <w:rFonts w:ascii="Times New Roman" w:hAnsi="Times New Roman"/>
                <w:lang w:eastAsia="ru-RU"/>
              </w:rPr>
              <w:t>Ожидаемый финансовый результат альтернативных решений</w:t>
            </w:r>
          </w:p>
          <w:p w14:paraId="226CC68F" w14:textId="26164FFB" w:rsidR="00742671" w:rsidRPr="00742671" w:rsidRDefault="00742671" w:rsidP="00E36A49">
            <w:pPr>
              <w:spacing w:after="0"/>
              <w:jc w:val="both"/>
              <w:rPr>
                <w:rFonts w:ascii="Times New Roman" w:hAnsi="Times New Roman"/>
                <w:lang w:eastAsia="ru-RU"/>
              </w:rPr>
            </w:pPr>
            <w:r w:rsidRPr="00742671">
              <w:rPr>
                <w:rFonts w:ascii="Times New Roman" w:hAnsi="Times New Roman"/>
                <w:noProof/>
                <w:lang w:eastAsia="ru-RU"/>
              </w:rPr>
              <w:drawing>
                <wp:inline distT="0" distB="0" distL="0" distR="0" wp14:anchorId="134591DC" wp14:editId="22F1FAD2">
                  <wp:extent cx="4364990" cy="9874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987425"/>
                          </a:xfrm>
                          <a:prstGeom prst="rect">
                            <a:avLst/>
                          </a:prstGeom>
                          <a:noFill/>
                        </pic:spPr>
                      </pic:pic>
                    </a:graphicData>
                  </a:graphic>
                </wp:inline>
              </w:drawing>
            </w:r>
          </w:p>
        </w:tc>
      </w:tr>
      <w:tr w:rsidR="00742671" w:rsidRPr="00742671" w14:paraId="330C2105" w14:textId="77777777" w:rsidTr="00742671">
        <w:tc>
          <w:tcPr>
            <w:tcW w:w="2268" w:type="dxa"/>
            <w:vMerge/>
            <w:shd w:val="clear" w:color="auto" w:fill="auto"/>
          </w:tcPr>
          <w:p w14:paraId="193D8068" w14:textId="77777777" w:rsidR="00742671" w:rsidRPr="00742671" w:rsidRDefault="00742671" w:rsidP="00E36A49">
            <w:pPr>
              <w:pStyle w:val="Default"/>
            </w:pPr>
          </w:p>
        </w:tc>
        <w:tc>
          <w:tcPr>
            <w:tcW w:w="2268" w:type="dxa"/>
            <w:tcBorders>
              <w:top w:val="single" w:sz="4" w:space="0" w:color="auto"/>
              <w:bottom w:val="single" w:sz="4" w:space="0" w:color="auto"/>
            </w:tcBorders>
            <w:shd w:val="clear" w:color="auto" w:fill="auto"/>
          </w:tcPr>
          <w:p w14:paraId="6773DC96" w14:textId="11A67954" w:rsidR="00742671" w:rsidRPr="00742671" w:rsidRDefault="00742671" w:rsidP="00E36A49">
            <w:pPr>
              <w:pStyle w:val="Style2"/>
              <w:spacing w:line="240" w:lineRule="auto"/>
              <w:rPr>
                <w:rStyle w:val="FontStyle12"/>
                <w:rFonts w:eastAsia="Calibri"/>
                <w:sz w:val="24"/>
                <w:szCs w:val="24"/>
              </w:rPr>
            </w:pPr>
            <w:r w:rsidRPr="00742671">
              <w:rPr>
                <w:rStyle w:val="FontStyle12"/>
                <w:rFonts w:eastAsia="Calibri"/>
                <w:sz w:val="24"/>
                <w:szCs w:val="24"/>
              </w:rPr>
              <w:t>2.Производит расчет и интерпретирует финансово-</w:t>
            </w:r>
            <w:r w:rsidRPr="00742671">
              <w:rPr>
                <w:rStyle w:val="FontStyle12"/>
                <w:rFonts w:eastAsia="Calibri"/>
                <w:sz w:val="24"/>
                <w:szCs w:val="24"/>
              </w:rPr>
              <w:lastRenderedPageBreak/>
              <w:t>экономические показатели компаний и интегрированных структур ТЭК.</w:t>
            </w:r>
          </w:p>
        </w:tc>
        <w:tc>
          <w:tcPr>
            <w:tcW w:w="3320" w:type="dxa"/>
            <w:tcBorders>
              <w:top w:val="single" w:sz="4" w:space="0" w:color="auto"/>
              <w:bottom w:val="single" w:sz="4" w:space="0" w:color="auto"/>
            </w:tcBorders>
            <w:shd w:val="clear" w:color="auto" w:fill="auto"/>
          </w:tcPr>
          <w:p w14:paraId="01C75178" w14:textId="5C0CF5F2" w:rsidR="00742671" w:rsidRPr="00742671" w:rsidRDefault="00742671" w:rsidP="003B3BE8">
            <w:pPr>
              <w:widowControl w:val="0"/>
              <w:tabs>
                <w:tab w:val="left" w:pos="993"/>
              </w:tabs>
              <w:autoSpaceDE w:val="0"/>
              <w:autoSpaceDN w:val="0"/>
              <w:spacing w:after="0"/>
              <w:rPr>
                <w:rFonts w:ascii="Times New Roman" w:eastAsia="Calibri" w:hAnsi="Times New Roman"/>
                <w:bCs/>
                <w:lang w:eastAsia="ru-RU"/>
              </w:rPr>
            </w:pPr>
            <w:r w:rsidRPr="00742671">
              <w:rPr>
                <w:rFonts w:ascii="Times New Roman" w:eastAsia="Calibri" w:hAnsi="Times New Roman"/>
                <w:b/>
                <w:lang w:eastAsia="ru-RU"/>
              </w:rPr>
              <w:lastRenderedPageBreak/>
              <w:t xml:space="preserve">Знать - </w:t>
            </w:r>
            <w:r w:rsidRPr="00742671">
              <w:rPr>
                <w:rFonts w:ascii="Times New Roman" w:eastAsia="Calibri" w:hAnsi="Times New Roman"/>
                <w:bCs/>
                <w:lang w:eastAsia="ru-RU"/>
              </w:rPr>
              <w:t xml:space="preserve">факторы формирования инвестиционных рисков компаний ТЭК; основные </w:t>
            </w:r>
            <w:r w:rsidRPr="00742671">
              <w:rPr>
                <w:rFonts w:ascii="Times New Roman" w:eastAsia="Calibri" w:hAnsi="Times New Roman"/>
                <w:bCs/>
                <w:lang w:eastAsia="ru-RU"/>
              </w:rPr>
              <w:lastRenderedPageBreak/>
              <w:t>принципы анализа рисков инвестирования в проекты ТЭК; методы и инструменты анализа и оценки рисков инвестиционных проектов компаниях ТЭК.</w:t>
            </w:r>
          </w:p>
          <w:p w14:paraId="2088037D" w14:textId="685693D4" w:rsidR="00742671" w:rsidRPr="00742671" w:rsidRDefault="00742671" w:rsidP="003B3BE8">
            <w:pPr>
              <w:widowControl w:val="0"/>
              <w:tabs>
                <w:tab w:val="left" w:pos="993"/>
              </w:tabs>
              <w:autoSpaceDE w:val="0"/>
              <w:autoSpaceDN w:val="0"/>
              <w:spacing w:after="0"/>
              <w:rPr>
                <w:rFonts w:ascii="Times New Roman" w:eastAsia="Calibri" w:hAnsi="Times New Roman"/>
                <w:bCs/>
                <w:lang w:eastAsia="ru-RU"/>
              </w:rPr>
            </w:pPr>
            <w:r w:rsidRPr="00742671">
              <w:rPr>
                <w:rFonts w:ascii="Times New Roman" w:eastAsia="Calibri" w:hAnsi="Times New Roman"/>
                <w:b/>
                <w:lang w:eastAsia="ru-RU"/>
              </w:rPr>
              <w:t>Уметь</w:t>
            </w:r>
            <w:r w:rsidRPr="00742671">
              <w:rPr>
                <w:rFonts w:ascii="Times New Roman" w:eastAsia="Calibri" w:hAnsi="Times New Roman"/>
                <w:bCs/>
                <w:lang w:eastAsia="ru-RU"/>
              </w:rPr>
              <w:t xml:space="preserve"> – рассчитывать и анализировать показатели по оценки инвестиционных проектных рисков компаниях ТЭК в системе проектного менеджмента; давать оценку финансовой реализуемости, экономической эффективности и риска проекта при его выборе для реализации прое</w:t>
            </w:r>
            <w:r w:rsidRPr="00742671">
              <w:rPr>
                <w:rStyle w:val="FontStyle12"/>
                <w:rFonts w:eastAsia="Calibri"/>
                <w:bCs/>
                <w:sz w:val="24"/>
                <w:szCs w:val="24"/>
                <w:lang w:eastAsia="ru-RU"/>
              </w:rPr>
              <w:t>кта.</w:t>
            </w:r>
          </w:p>
        </w:tc>
        <w:tc>
          <w:tcPr>
            <w:tcW w:w="7088" w:type="dxa"/>
          </w:tcPr>
          <w:p w14:paraId="5710D3B8" w14:textId="0BF9BDD1" w:rsidR="00742671" w:rsidRPr="00742671" w:rsidRDefault="00742671" w:rsidP="0009634F">
            <w:pPr>
              <w:tabs>
                <w:tab w:val="left" w:pos="443"/>
              </w:tabs>
              <w:spacing w:after="0"/>
              <w:ind w:firstLine="92"/>
              <w:jc w:val="both"/>
              <w:rPr>
                <w:rFonts w:ascii="Times New Roman" w:hAnsi="Times New Roman"/>
                <w:color w:val="000000"/>
              </w:rPr>
            </w:pPr>
            <w:r w:rsidRPr="00742671">
              <w:rPr>
                <w:rFonts w:ascii="Times New Roman" w:hAnsi="Times New Roman"/>
                <w:b/>
                <w:bCs/>
                <w:color w:val="000000"/>
              </w:rPr>
              <w:lastRenderedPageBreak/>
              <w:t>Задание 1.</w:t>
            </w:r>
            <w:r w:rsidRPr="00742671">
              <w:rPr>
                <w:rFonts w:ascii="Times New Roman" w:hAnsi="Times New Roman"/>
                <w:color w:val="000000"/>
              </w:rPr>
              <w:t xml:space="preserve"> Выбрать   вариант   наименее   рискованного вложения капитала в компанию ТЭК, если известно, что при вложении капитала в проект А из 120 случаев прибыль 12,5 тыс. руб.  была </w:t>
            </w:r>
            <w:r w:rsidRPr="00742671">
              <w:rPr>
                <w:rFonts w:ascii="Times New Roman" w:hAnsi="Times New Roman"/>
                <w:color w:val="000000"/>
              </w:rPr>
              <w:lastRenderedPageBreak/>
              <w:t xml:space="preserve">получена в 48 случаях, прибыль 20 тыс. руб.   - в 42 случаях и прибыль 12 тыс. руб.  – в 30 случаях.  При вложении средств в проект Б из 80 случаев прибыль 15 тыс. руб.   была получена в 24 случаях, прибыль 20 тыс. руб.  - в 40 случаях и прибыль 27,5 тыс. руб.   – в 16 случаях. Определить среднее ожидаемое значение прибыли от вложения в проект А и в проект Б; дисперсию по проекту А и по проекту Б; среднее </w:t>
            </w:r>
            <w:proofErr w:type="spellStart"/>
            <w:r w:rsidRPr="00742671">
              <w:rPr>
                <w:rFonts w:ascii="Times New Roman" w:hAnsi="Times New Roman"/>
                <w:color w:val="000000"/>
              </w:rPr>
              <w:t>квадратическое</w:t>
            </w:r>
            <w:proofErr w:type="spellEnd"/>
            <w:r w:rsidRPr="00742671">
              <w:rPr>
                <w:rFonts w:ascii="Times New Roman" w:hAnsi="Times New Roman"/>
                <w:color w:val="000000"/>
              </w:rPr>
              <w:t xml:space="preserve"> отклонение по проекту А и по проекту Б; коэффициент вариации по проекту А и по проекту Б.</w:t>
            </w:r>
          </w:p>
          <w:p w14:paraId="3B97188E" w14:textId="509E7DFD" w:rsidR="00742671" w:rsidRPr="00742671" w:rsidRDefault="00742671" w:rsidP="0009634F">
            <w:pPr>
              <w:tabs>
                <w:tab w:val="left" w:pos="443"/>
              </w:tabs>
              <w:spacing w:after="0"/>
              <w:ind w:firstLine="92"/>
              <w:jc w:val="both"/>
              <w:rPr>
                <w:rFonts w:ascii="Times New Roman" w:hAnsi="Times New Roman"/>
                <w:color w:val="000000"/>
              </w:rPr>
            </w:pPr>
            <w:r w:rsidRPr="00742671">
              <w:rPr>
                <w:rFonts w:ascii="Times New Roman" w:hAnsi="Times New Roman"/>
                <w:b/>
                <w:bCs/>
                <w:color w:val="000000"/>
              </w:rPr>
              <w:t>Задание 2.</w:t>
            </w:r>
            <w:r w:rsidRPr="00742671">
              <w:rPr>
                <w:rFonts w:ascii="Times New Roman" w:hAnsi="Times New Roman"/>
                <w:color w:val="000000"/>
              </w:rPr>
              <w:t xml:space="preserve"> </w:t>
            </w:r>
          </w:p>
          <w:p w14:paraId="1BAC10C5" w14:textId="251B33BA" w:rsidR="00742671" w:rsidRPr="00742671" w:rsidRDefault="00742671" w:rsidP="0009634F">
            <w:pPr>
              <w:tabs>
                <w:tab w:val="left" w:pos="443"/>
              </w:tabs>
              <w:spacing w:after="0"/>
              <w:ind w:firstLine="92"/>
              <w:jc w:val="both"/>
              <w:rPr>
                <w:rFonts w:ascii="Times New Roman" w:hAnsi="Times New Roman"/>
                <w:color w:val="000000"/>
              </w:rPr>
            </w:pPr>
            <w:r w:rsidRPr="00742671">
              <w:rPr>
                <w:rFonts w:ascii="Times New Roman" w:hAnsi="Times New Roman"/>
                <w:color w:val="000000"/>
              </w:rPr>
              <w:t xml:space="preserve">Компания ТЭК рассматривает три альтернативных проекта, предусматривающих инвестирование 250,000 долл. и получение в течении последующих трех лет одинаковых потоков платежей: 85 000 долл., 135 000 долл. И 175 000 долл. Проект А направлен на расширение успешно действующего проекта компании (премия за риск - +10%), проект В - новый проект, связанный с основной деятельностью (премия за риск - + 15%), проект </w:t>
            </w:r>
            <w:proofErr w:type="gramStart"/>
            <w:r w:rsidRPr="00742671">
              <w:rPr>
                <w:rFonts w:ascii="Times New Roman" w:hAnsi="Times New Roman"/>
                <w:color w:val="000000"/>
              </w:rPr>
              <w:t>С  производство</w:t>
            </w:r>
            <w:proofErr w:type="gramEnd"/>
            <w:r w:rsidRPr="00742671">
              <w:rPr>
                <w:rFonts w:ascii="Times New Roman" w:hAnsi="Times New Roman"/>
                <w:color w:val="000000"/>
              </w:rPr>
              <w:t xml:space="preserve"> нового продукта с выходом на новый рынок (премия за риск - + 20%). </w:t>
            </w:r>
            <w:proofErr w:type="spellStart"/>
            <w:r w:rsidRPr="00742671">
              <w:rPr>
                <w:rFonts w:ascii="Times New Roman" w:hAnsi="Times New Roman"/>
                <w:color w:val="000000"/>
              </w:rPr>
              <w:t>Безрисковая</w:t>
            </w:r>
            <w:proofErr w:type="spellEnd"/>
            <w:r w:rsidRPr="00742671">
              <w:rPr>
                <w:rFonts w:ascii="Times New Roman" w:hAnsi="Times New Roman"/>
                <w:color w:val="000000"/>
              </w:rPr>
              <w:t xml:space="preserve"> норма требуемой доходности составляет 10%. Какой проект наиболее доходный?</w:t>
            </w:r>
          </w:p>
        </w:tc>
      </w:tr>
      <w:tr w:rsidR="00742671" w:rsidRPr="00742671" w14:paraId="4818369D" w14:textId="77777777" w:rsidTr="00742671">
        <w:tc>
          <w:tcPr>
            <w:tcW w:w="2268" w:type="dxa"/>
            <w:vMerge/>
            <w:tcBorders>
              <w:bottom w:val="single" w:sz="4" w:space="0" w:color="auto"/>
            </w:tcBorders>
            <w:shd w:val="clear" w:color="auto" w:fill="auto"/>
          </w:tcPr>
          <w:p w14:paraId="666CA67C" w14:textId="77777777" w:rsidR="00742671" w:rsidRPr="00742671" w:rsidRDefault="00742671" w:rsidP="00742671">
            <w:pPr>
              <w:pStyle w:val="Default"/>
            </w:pPr>
          </w:p>
        </w:tc>
        <w:tc>
          <w:tcPr>
            <w:tcW w:w="2268" w:type="dxa"/>
            <w:tcBorders>
              <w:top w:val="single" w:sz="4" w:space="0" w:color="auto"/>
              <w:bottom w:val="single" w:sz="4" w:space="0" w:color="auto"/>
            </w:tcBorders>
            <w:shd w:val="clear" w:color="auto" w:fill="auto"/>
          </w:tcPr>
          <w:p w14:paraId="713BD589" w14:textId="0513418B" w:rsidR="00742671" w:rsidRPr="00742671" w:rsidRDefault="00742671" w:rsidP="00742671">
            <w:pPr>
              <w:pStyle w:val="Style2"/>
              <w:spacing w:line="240" w:lineRule="auto"/>
              <w:rPr>
                <w:rStyle w:val="FontStyle12"/>
                <w:rFonts w:eastAsia="Calibri"/>
                <w:sz w:val="24"/>
                <w:szCs w:val="24"/>
              </w:rPr>
            </w:pPr>
            <w:r>
              <w:t>3</w:t>
            </w:r>
            <w:r w:rsidRPr="00742671">
              <w:t>.Анализирует и оценивает финансовые риски компаний ТЭК на основе полученных финансово-экономических показателе</w:t>
            </w:r>
          </w:p>
        </w:tc>
        <w:tc>
          <w:tcPr>
            <w:tcW w:w="3320" w:type="dxa"/>
            <w:tcBorders>
              <w:top w:val="single" w:sz="4" w:space="0" w:color="auto"/>
              <w:bottom w:val="single" w:sz="4" w:space="0" w:color="auto"/>
            </w:tcBorders>
            <w:shd w:val="clear" w:color="auto" w:fill="auto"/>
          </w:tcPr>
          <w:p w14:paraId="4EC618C2" w14:textId="77777777" w:rsidR="00742671" w:rsidRPr="00742671" w:rsidRDefault="00742671" w:rsidP="00742671">
            <w:pPr>
              <w:widowControl w:val="0"/>
              <w:tabs>
                <w:tab w:val="left" w:pos="993"/>
              </w:tabs>
              <w:autoSpaceDE w:val="0"/>
              <w:autoSpaceDN w:val="0"/>
              <w:spacing w:after="0"/>
              <w:rPr>
                <w:rFonts w:ascii="Times New Roman" w:eastAsia="Calibri" w:hAnsi="Times New Roman"/>
                <w:bCs/>
                <w:lang w:eastAsia="ru-RU"/>
              </w:rPr>
            </w:pPr>
            <w:r w:rsidRPr="00742671">
              <w:rPr>
                <w:rFonts w:ascii="Times New Roman" w:eastAsia="Calibri" w:hAnsi="Times New Roman"/>
                <w:b/>
                <w:lang w:eastAsia="ru-RU"/>
              </w:rPr>
              <w:t xml:space="preserve">Знать – </w:t>
            </w:r>
            <w:r w:rsidRPr="00742671">
              <w:rPr>
                <w:rFonts w:ascii="Times New Roman" w:eastAsia="Calibri" w:hAnsi="Times New Roman"/>
                <w:bCs/>
                <w:lang w:eastAsia="ru-RU"/>
              </w:rPr>
              <w:t>различные методики анализа и расчета показателей риска инвестиционного проекта, способы анализа результатов, методы оценки рисков инвестиционных проектов компаний ТЭК.</w:t>
            </w:r>
          </w:p>
          <w:p w14:paraId="1F7BD797" w14:textId="20B0AB36" w:rsidR="00742671" w:rsidRPr="00742671" w:rsidRDefault="00742671" w:rsidP="00742671">
            <w:pPr>
              <w:widowControl w:val="0"/>
              <w:tabs>
                <w:tab w:val="left" w:pos="993"/>
              </w:tabs>
              <w:autoSpaceDE w:val="0"/>
              <w:autoSpaceDN w:val="0"/>
              <w:spacing w:after="0"/>
              <w:rPr>
                <w:rFonts w:ascii="Times New Roman" w:eastAsia="Calibri" w:hAnsi="Times New Roman"/>
                <w:b/>
                <w:lang w:eastAsia="ru-RU"/>
              </w:rPr>
            </w:pPr>
            <w:r w:rsidRPr="00742671">
              <w:rPr>
                <w:rFonts w:ascii="Times New Roman" w:eastAsia="Calibri" w:hAnsi="Times New Roman"/>
                <w:b/>
                <w:lang w:eastAsia="ru-RU"/>
              </w:rPr>
              <w:t>Уметь -</w:t>
            </w:r>
            <w:r w:rsidRPr="00742671">
              <w:rPr>
                <w:rFonts w:ascii="Times New Roman" w:eastAsia="Calibri" w:hAnsi="Times New Roman"/>
                <w:bCs/>
                <w:lang w:eastAsia="ru-RU"/>
              </w:rPr>
              <w:t>анализировать результаты расчета рисков инвестиционных проектов и оценивать последствия наступления рисковых событий в компаниях ТЭК.</w:t>
            </w:r>
          </w:p>
        </w:tc>
        <w:tc>
          <w:tcPr>
            <w:tcW w:w="7088" w:type="dxa"/>
          </w:tcPr>
          <w:p w14:paraId="34A4FD33" w14:textId="77777777" w:rsidR="00742671" w:rsidRPr="00742671" w:rsidRDefault="00742671" w:rsidP="00742671">
            <w:pPr>
              <w:widowControl w:val="0"/>
              <w:tabs>
                <w:tab w:val="left" w:pos="993"/>
              </w:tabs>
              <w:autoSpaceDE w:val="0"/>
              <w:autoSpaceDN w:val="0"/>
              <w:spacing w:after="0"/>
              <w:rPr>
                <w:rFonts w:ascii="Times New Roman" w:eastAsia="Calibri" w:hAnsi="Times New Roman"/>
              </w:rPr>
            </w:pPr>
            <w:r w:rsidRPr="00742671">
              <w:rPr>
                <w:rStyle w:val="FontStyle12"/>
                <w:rFonts w:eastAsia="Calibri"/>
                <w:b/>
                <w:sz w:val="24"/>
                <w:szCs w:val="24"/>
                <w:lang w:eastAsia="ru-RU"/>
              </w:rPr>
              <w:t>Задание 1</w:t>
            </w:r>
            <w:r w:rsidRPr="00742671">
              <w:rPr>
                <w:rFonts w:ascii="Times New Roman" w:eastAsia="Calibri" w:hAnsi="Times New Roman"/>
                <w:bCs/>
              </w:rPr>
              <w:t>.</w:t>
            </w:r>
            <w:r w:rsidRPr="00742671">
              <w:rPr>
                <w:rFonts w:ascii="Times New Roman" w:eastAsia="Calibri" w:hAnsi="Times New Roman"/>
              </w:rPr>
              <w:t xml:space="preserve"> В компании ТЭК планируется открыть мастерскую по предпродажному обслуживанию и гарантийному ремонту энергетического оборудования. Консультационная фирма готова предоставить дополнительную информацию о том, будет ли рынок благоприятным или нет. Эти сведения обойдутся компании в 130 тыс. руб. Администрация рынка считает, что эта информация гарантирует благоприятный рынок с вероятностью 0,5. Если рынок будет благоприятным, то большая мастерская принесет прибыль в 600 тыс. руб., а маленькая - 300 тыс. руб. При неблагоприятном рынке компания потеряет 65 тыс. руб., если будет открыта большая мастерская, и 30 тыс. руб.  если откроется маленькая. Не имея дополнительной информации, руководитель компании оценивает вероятность благоприятного рынка как 0,6. Положительный результат обследования гарантирует благоприятный рынок с вероятностью 0,8. При отрицательном результате рынок может </w:t>
            </w:r>
            <w:r w:rsidRPr="00742671">
              <w:rPr>
                <w:rFonts w:ascii="Times New Roman" w:eastAsia="Calibri" w:hAnsi="Times New Roman"/>
              </w:rPr>
              <w:lastRenderedPageBreak/>
              <w:t xml:space="preserve">оказаться благоприятным с вероятностью 0,3. </w:t>
            </w:r>
          </w:p>
          <w:p w14:paraId="38926B6A" w14:textId="77777777" w:rsidR="00742671" w:rsidRPr="00742671" w:rsidRDefault="00742671" w:rsidP="00742671">
            <w:pPr>
              <w:widowControl w:val="0"/>
              <w:tabs>
                <w:tab w:val="left" w:pos="993"/>
              </w:tabs>
              <w:autoSpaceDE w:val="0"/>
              <w:autoSpaceDN w:val="0"/>
              <w:spacing w:after="0"/>
              <w:rPr>
                <w:rFonts w:ascii="Times New Roman" w:eastAsia="Calibri" w:hAnsi="Times New Roman"/>
              </w:rPr>
            </w:pPr>
            <w:r w:rsidRPr="00742671">
              <w:rPr>
                <w:rFonts w:ascii="Times New Roman" w:eastAsia="Calibri" w:hAnsi="Times New Roman"/>
              </w:rPr>
              <w:t>Постройте дерево решений и определите: следует ли заказать консультационной фирме дополнительную информацию, уточняющую конъюнктуру рынка? Какую мастерскую следует открыть при компании: большую или маленькую?  Какова ожидаемая денежная оценка наилучшего решения?  Какова ожидаемая ценность дополнительной информации?</w:t>
            </w:r>
          </w:p>
          <w:p w14:paraId="642F8BD6" w14:textId="77777777" w:rsidR="00742671" w:rsidRPr="00742671" w:rsidRDefault="00742671" w:rsidP="00742671">
            <w:pPr>
              <w:spacing w:after="0"/>
              <w:rPr>
                <w:rFonts w:ascii="Times New Roman" w:eastAsia="Calibri" w:hAnsi="Times New Roman"/>
              </w:rPr>
            </w:pPr>
            <w:r w:rsidRPr="00742671">
              <w:rPr>
                <w:rStyle w:val="FontStyle12"/>
                <w:rFonts w:eastAsia="Calibri"/>
                <w:b/>
                <w:sz w:val="24"/>
                <w:szCs w:val="24"/>
                <w:lang w:eastAsia="ru-RU"/>
              </w:rPr>
              <w:t xml:space="preserve">Задание 2. </w:t>
            </w:r>
            <w:r w:rsidRPr="00742671">
              <w:rPr>
                <w:rFonts w:ascii="Times New Roman" w:eastAsia="Calibri" w:hAnsi="Times New Roman"/>
              </w:rPr>
              <w:t>Задача компания рассматривает предложение об инвестировании   своих свободных денежных средств в расширение производственных мощностей предприятия, занимающееся автоперевозками Рентабельность этого предприятия, а, следовательно, и рентабельность инвестиций компании зависит от возможного изменения тарифов (например, из-за соответствующего изменения цен на нефть). Пусть по оценкам экспертов в рамках анализа таких рисков соответственно необходимо учесть следующие возможные сценарии (в среднем за год):</w:t>
            </w:r>
          </w:p>
          <w:p w14:paraId="0F1471C7"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1. С вероятностью 0,3 тарифы возрастут на 30% (событие А1).</w:t>
            </w:r>
          </w:p>
          <w:p w14:paraId="1E5D9B63"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2. С вероятностью 0,4 тарифы возрастут на 20% (событие А2).</w:t>
            </w:r>
          </w:p>
          <w:p w14:paraId="081EF25F"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3. С вероятность 0,1 тарифы возрастут на 10% (событие А3).</w:t>
            </w:r>
          </w:p>
          <w:p w14:paraId="2644CBFA"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4. С вероятностью 0,1 тарифы останутся на прежнем уровне (событие А4).</w:t>
            </w:r>
          </w:p>
          <w:p w14:paraId="385208C4"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5. С вероятностью 0,1 тарифы снизятся на 10% (событие А5).</w:t>
            </w:r>
          </w:p>
          <w:p w14:paraId="3E2723F7"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В соответствии с такими возможными вариантами развития событий (в среднем за год) ожидаются следующие поступления/выплаты на каждую инвестируемую 1 000 у. е.:</w:t>
            </w:r>
          </w:p>
          <w:p w14:paraId="7E9B8F9F"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Ситуации                         А1                  А2             А3                А4                            А5</w:t>
            </w:r>
          </w:p>
          <w:p w14:paraId="30E1BF3F" w14:textId="77777777" w:rsidR="00742671" w:rsidRPr="00742671" w:rsidRDefault="00742671" w:rsidP="00742671">
            <w:pPr>
              <w:spacing w:after="0"/>
              <w:rPr>
                <w:rFonts w:ascii="Times New Roman" w:eastAsia="Calibri" w:hAnsi="Times New Roman"/>
              </w:rPr>
            </w:pPr>
            <w:r w:rsidRPr="00742671">
              <w:rPr>
                <w:rFonts w:ascii="Times New Roman" w:eastAsia="Calibri" w:hAnsi="Times New Roman"/>
              </w:rPr>
              <w:t>Выплаты                        1500                 1400        1200           1000                        900</w:t>
            </w:r>
          </w:p>
          <w:p w14:paraId="6D0A8834" w14:textId="5F72B0B9" w:rsidR="00742671" w:rsidRPr="00742671" w:rsidRDefault="00742671" w:rsidP="00742671">
            <w:pPr>
              <w:tabs>
                <w:tab w:val="left" w:pos="443"/>
              </w:tabs>
              <w:spacing w:after="0"/>
              <w:ind w:firstLine="92"/>
              <w:jc w:val="both"/>
              <w:rPr>
                <w:rFonts w:ascii="Times New Roman" w:hAnsi="Times New Roman"/>
                <w:b/>
                <w:bCs/>
                <w:color w:val="000000"/>
              </w:rPr>
            </w:pPr>
            <w:r w:rsidRPr="00742671">
              <w:rPr>
                <w:rFonts w:ascii="Times New Roman" w:eastAsia="Calibri" w:hAnsi="Times New Roman"/>
              </w:rPr>
              <w:t>Руководство компании хочет получить комментарии относительно ожидаемой рентабельности такого проекта развития  в условиях риска.</w:t>
            </w:r>
          </w:p>
        </w:tc>
      </w:tr>
    </w:tbl>
    <w:p w14:paraId="66963E8D" w14:textId="77777777"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2CEA9F56" w14:textId="77777777"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5" w:name="h.17dp8vu" w:colFirst="0" w:colLast="0"/>
      <w:bookmarkStart w:id="36" w:name="_Toc85440150"/>
      <w:bookmarkEnd w:id="35"/>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6"/>
    </w:p>
    <w:p w14:paraId="3FEF603D" w14:textId="77777777" w:rsidR="003C5C98" w:rsidRPr="00742671" w:rsidRDefault="003C5C98" w:rsidP="00742671">
      <w:pPr>
        <w:pStyle w:val="10"/>
        <w:tabs>
          <w:tab w:val="left" w:pos="993"/>
          <w:tab w:val="left" w:pos="1134"/>
        </w:tabs>
        <w:spacing w:before="0" w:after="0" w:line="336" w:lineRule="auto"/>
        <w:ind w:firstLine="720"/>
        <w:jc w:val="both"/>
        <w:rPr>
          <w:b/>
          <w:sz w:val="28"/>
          <w:szCs w:val="28"/>
        </w:rPr>
      </w:pPr>
      <w:r w:rsidRPr="00742671">
        <w:rPr>
          <w:b/>
          <w:sz w:val="28"/>
          <w:szCs w:val="28"/>
        </w:rPr>
        <w:t>Нормативные правовые акты</w:t>
      </w:r>
    </w:p>
    <w:p w14:paraId="1BEF159F" w14:textId="56CF5ED0" w:rsidR="004C552B" w:rsidRPr="00742671" w:rsidRDefault="004C552B"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lang w:eastAsia="ru-RU"/>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 ФКЗ, от 05.02.2014 N 2-ФКЗ, от 21.07.2014 N 11-ФКЗ) </w:t>
      </w:r>
    </w:p>
    <w:p w14:paraId="3E1D46E2" w14:textId="41F8FDEE" w:rsidR="004C552B" w:rsidRPr="00742671" w:rsidRDefault="004C552B"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lang w:eastAsia="ru-RU"/>
        </w:rPr>
        <w:t xml:space="preserve">Федеральный закон от 25.02.1999 N 39-ФЗ (ред. от 28.12.2013) "Об инвестиционной деятельности в Российской Федерации, осуществляемой в форме капитальных вложений». - [Электронный ресурс]. - Режим доступа: Консультант Плюс. </w:t>
      </w:r>
    </w:p>
    <w:p w14:paraId="043528F1" w14:textId="599D8041" w:rsidR="004C552B" w:rsidRPr="00742671" w:rsidRDefault="004C552B"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lang w:eastAsia="ru-RU"/>
        </w:rPr>
        <w:t>Федеральный закон от 09.07.1999 N 160-ФЗ (ред. от 06.12.2011) "Об иностранных инвестициях в Российской Федерации</w:t>
      </w:r>
      <w:proofErr w:type="gramStart"/>
      <w:r w:rsidRPr="00742671">
        <w:rPr>
          <w:rFonts w:ascii="Times New Roman" w:hAnsi="Times New Roman"/>
          <w:sz w:val="28"/>
          <w:szCs w:val="28"/>
          <w:lang w:eastAsia="ru-RU"/>
        </w:rPr>
        <w:t>".-</w:t>
      </w:r>
      <w:proofErr w:type="gramEnd"/>
      <w:r w:rsidRPr="00742671">
        <w:rPr>
          <w:rFonts w:ascii="Times New Roman" w:hAnsi="Times New Roman"/>
          <w:sz w:val="28"/>
          <w:szCs w:val="28"/>
          <w:lang w:eastAsia="ru-RU"/>
        </w:rPr>
        <w:t xml:space="preserve"> [Электронный ресурс]. - Режим доступа: Консультант Плюс.</w:t>
      </w:r>
    </w:p>
    <w:p w14:paraId="06705B0E" w14:textId="709FC227" w:rsidR="004C552B" w:rsidRPr="00742671" w:rsidRDefault="004C552B"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lang w:eastAsia="ru-RU"/>
        </w:rPr>
        <w:t xml:space="preserve">Федеральный закон от 22.04.1996 N 39-ФЗ (ред. от 28.12.2013) "О рынке ценных бумаг". - [Электронный ресурс]. - Режим доступа: Консультант Плюс. </w:t>
      </w:r>
    </w:p>
    <w:p w14:paraId="1F61CFBA" w14:textId="16737DD2" w:rsidR="004C552B" w:rsidRPr="00742671" w:rsidRDefault="004C552B"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lang w:eastAsia="ru-RU"/>
        </w:rPr>
        <w:t>Федеральный закон от 05.03.1999 N 46-ФЗ (ред. от 23.07.2013) "О защите прав и законных интересов инвесторов на рынке ценных бумаг. - [Электронный ресурс]. - Режим доступа: Консультант Плюс. 6. Федеральный закон от 10.07.2002 N 86-ФЗ (ред. от 28.12.2013) "О Центральном банке Российской Федерации (Банке России)". - [Электронный ресурс]. - Режим доступа: Консультант Плюс</w:t>
      </w:r>
    </w:p>
    <w:p w14:paraId="237FA0D6" w14:textId="77777777" w:rsidR="003C5C98" w:rsidRPr="00742671" w:rsidRDefault="003C5C98" w:rsidP="00742671">
      <w:pPr>
        <w:pStyle w:val="10"/>
        <w:tabs>
          <w:tab w:val="left" w:pos="993"/>
          <w:tab w:val="left" w:pos="1134"/>
        </w:tabs>
        <w:spacing w:before="0" w:after="0" w:line="336" w:lineRule="auto"/>
        <w:ind w:firstLine="720"/>
        <w:jc w:val="both"/>
        <w:rPr>
          <w:sz w:val="28"/>
          <w:szCs w:val="28"/>
        </w:rPr>
      </w:pPr>
      <w:r w:rsidRPr="00742671">
        <w:rPr>
          <w:b/>
          <w:sz w:val="28"/>
          <w:szCs w:val="28"/>
        </w:rPr>
        <w:t>Основная литература:</w:t>
      </w:r>
    </w:p>
    <w:p w14:paraId="3DC6299E" w14:textId="42DAADF9" w:rsidR="004C552B" w:rsidRPr="00742671" w:rsidRDefault="003C5C98"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r w:rsidRPr="00742671">
        <w:rPr>
          <w:rFonts w:ascii="Times New Roman" w:hAnsi="Times New Roman"/>
          <w:sz w:val="28"/>
          <w:szCs w:val="28"/>
        </w:rPr>
        <w:t xml:space="preserve"> </w:t>
      </w:r>
      <w:proofErr w:type="spellStart"/>
      <w:r w:rsidR="00035909" w:rsidRPr="00742671">
        <w:rPr>
          <w:rFonts w:ascii="Times New Roman" w:hAnsi="Times New Roman"/>
          <w:sz w:val="28"/>
          <w:szCs w:val="28"/>
        </w:rPr>
        <w:t>Лукасевич</w:t>
      </w:r>
      <w:proofErr w:type="spellEnd"/>
      <w:r w:rsidR="00035909" w:rsidRPr="00742671">
        <w:rPr>
          <w:rFonts w:ascii="Times New Roman" w:hAnsi="Times New Roman"/>
          <w:sz w:val="28"/>
          <w:szCs w:val="28"/>
        </w:rPr>
        <w:t xml:space="preserve">, И.Я. Инвестиции: учебник для студ. вузов, </w:t>
      </w:r>
      <w:proofErr w:type="spellStart"/>
      <w:r w:rsidR="00035909" w:rsidRPr="00742671">
        <w:rPr>
          <w:rFonts w:ascii="Times New Roman" w:hAnsi="Times New Roman"/>
          <w:sz w:val="28"/>
          <w:szCs w:val="28"/>
        </w:rPr>
        <w:t>обуч</w:t>
      </w:r>
      <w:proofErr w:type="spellEnd"/>
      <w:r w:rsidR="00035909" w:rsidRPr="00742671">
        <w:rPr>
          <w:rFonts w:ascii="Times New Roman" w:hAnsi="Times New Roman"/>
          <w:sz w:val="28"/>
          <w:szCs w:val="28"/>
        </w:rPr>
        <w:t>. по напр. "Экономика</w:t>
      </w:r>
      <w:proofErr w:type="gramStart"/>
      <w:r w:rsidR="00035909" w:rsidRPr="00742671">
        <w:rPr>
          <w:rFonts w:ascii="Times New Roman" w:hAnsi="Times New Roman"/>
          <w:sz w:val="28"/>
          <w:szCs w:val="28"/>
        </w:rPr>
        <w:t>"  и</w:t>
      </w:r>
      <w:proofErr w:type="gramEnd"/>
      <w:r w:rsidR="00035909" w:rsidRPr="00742671">
        <w:rPr>
          <w:rFonts w:ascii="Times New Roman" w:hAnsi="Times New Roman"/>
          <w:sz w:val="28"/>
          <w:szCs w:val="28"/>
        </w:rPr>
        <w:t xml:space="preserve"> спец. "Финансы и кредит" и "Бух. учет, анализ и аудит" / И.Я. </w:t>
      </w:r>
      <w:proofErr w:type="spellStart"/>
      <w:r w:rsidR="00035909" w:rsidRPr="00742671">
        <w:rPr>
          <w:rFonts w:ascii="Times New Roman" w:hAnsi="Times New Roman"/>
          <w:sz w:val="28"/>
          <w:szCs w:val="28"/>
        </w:rPr>
        <w:t>Лукасевич</w:t>
      </w:r>
      <w:proofErr w:type="spellEnd"/>
      <w:r w:rsidR="00035909" w:rsidRPr="00742671">
        <w:rPr>
          <w:rFonts w:ascii="Times New Roman" w:hAnsi="Times New Roman"/>
          <w:sz w:val="28"/>
          <w:szCs w:val="28"/>
        </w:rPr>
        <w:t>;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21.09.2022). - Текст: электронный.</w:t>
      </w:r>
    </w:p>
    <w:p w14:paraId="11A47F9F" w14:textId="7AE52FA4" w:rsidR="004C552B" w:rsidRPr="00742671" w:rsidRDefault="00035909"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proofErr w:type="spellStart"/>
      <w:r w:rsidRPr="00742671">
        <w:rPr>
          <w:rFonts w:ascii="Times New Roman" w:hAnsi="Times New Roman"/>
          <w:sz w:val="28"/>
          <w:szCs w:val="28"/>
          <w:lang w:eastAsia="ru-RU"/>
        </w:rPr>
        <w:t>Дамодаран</w:t>
      </w:r>
      <w:proofErr w:type="spellEnd"/>
      <w:r w:rsidRPr="00742671">
        <w:rPr>
          <w:rFonts w:ascii="Times New Roman" w:hAnsi="Times New Roman"/>
          <w:sz w:val="28"/>
          <w:szCs w:val="28"/>
          <w:lang w:eastAsia="ru-RU"/>
        </w:rPr>
        <w:t xml:space="preserve">, А. Инвестиционная оценка: инструменты и методы оценки любых </w:t>
      </w:r>
      <w:proofErr w:type="gramStart"/>
      <w:r w:rsidRPr="00742671">
        <w:rPr>
          <w:rFonts w:ascii="Times New Roman" w:hAnsi="Times New Roman"/>
          <w:sz w:val="28"/>
          <w:szCs w:val="28"/>
          <w:lang w:eastAsia="ru-RU"/>
        </w:rPr>
        <w:t>активов :</w:t>
      </w:r>
      <w:proofErr w:type="gramEnd"/>
      <w:r w:rsidRPr="00742671">
        <w:rPr>
          <w:rFonts w:ascii="Times New Roman" w:hAnsi="Times New Roman"/>
          <w:sz w:val="28"/>
          <w:szCs w:val="28"/>
          <w:lang w:eastAsia="ru-RU"/>
        </w:rPr>
        <w:t xml:space="preserve"> учебно-практическое пособие / А. </w:t>
      </w:r>
      <w:proofErr w:type="spellStart"/>
      <w:r w:rsidRPr="00742671">
        <w:rPr>
          <w:rFonts w:ascii="Times New Roman" w:hAnsi="Times New Roman"/>
          <w:sz w:val="28"/>
          <w:szCs w:val="28"/>
          <w:lang w:eastAsia="ru-RU"/>
        </w:rPr>
        <w:t>Дамодаран</w:t>
      </w:r>
      <w:proofErr w:type="spellEnd"/>
      <w:r w:rsidRPr="00742671">
        <w:rPr>
          <w:rFonts w:ascii="Times New Roman" w:hAnsi="Times New Roman"/>
          <w:sz w:val="28"/>
          <w:szCs w:val="28"/>
          <w:lang w:eastAsia="ru-RU"/>
        </w:rPr>
        <w:t xml:space="preserve">. - 11-е изд., </w:t>
      </w:r>
      <w:proofErr w:type="spellStart"/>
      <w:r w:rsidRPr="00742671">
        <w:rPr>
          <w:rFonts w:ascii="Times New Roman" w:hAnsi="Times New Roman"/>
          <w:sz w:val="28"/>
          <w:szCs w:val="28"/>
          <w:lang w:eastAsia="ru-RU"/>
        </w:rPr>
        <w:lastRenderedPageBreak/>
        <w:t>перераб</w:t>
      </w:r>
      <w:proofErr w:type="spellEnd"/>
      <w:r w:rsidRPr="00742671">
        <w:rPr>
          <w:rFonts w:ascii="Times New Roman" w:hAnsi="Times New Roman"/>
          <w:sz w:val="28"/>
          <w:szCs w:val="28"/>
          <w:lang w:eastAsia="ru-RU"/>
        </w:rPr>
        <w:t xml:space="preserve">. и доп. - </w:t>
      </w:r>
      <w:proofErr w:type="gramStart"/>
      <w:r w:rsidRPr="00742671">
        <w:rPr>
          <w:rFonts w:ascii="Times New Roman" w:hAnsi="Times New Roman"/>
          <w:sz w:val="28"/>
          <w:szCs w:val="28"/>
          <w:lang w:eastAsia="ru-RU"/>
        </w:rPr>
        <w:t>Москва :</w:t>
      </w:r>
      <w:proofErr w:type="gramEnd"/>
      <w:r w:rsidRPr="00742671">
        <w:rPr>
          <w:rFonts w:ascii="Times New Roman" w:hAnsi="Times New Roman"/>
          <w:sz w:val="28"/>
          <w:szCs w:val="28"/>
          <w:lang w:eastAsia="ru-RU"/>
        </w:rPr>
        <w:t xml:space="preserve"> Альпина </w:t>
      </w:r>
      <w:proofErr w:type="spellStart"/>
      <w:r w:rsidRPr="00742671">
        <w:rPr>
          <w:rFonts w:ascii="Times New Roman" w:hAnsi="Times New Roman"/>
          <w:sz w:val="28"/>
          <w:szCs w:val="28"/>
          <w:lang w:eastAsia="ru-RU"/>
        </w:rPr>
        <w:t>Паблишер</w:t>
      </w:r>
      <w:proofErr w:type="spellEnd"/>
      <w:r w:rsidRPr="00742671">
        <w:rPr>
          <w:rFonts w:ascii="Times New Roman" w:hAnsi="Times New Roman"/>
          <w:sz w:val="28"/>
          <w:szCs w:val="28"/>
          <w:lang w:eastAsia="ru-RU"/>
        </w:rPr>
        <w:t xml:space="preserve">, 2021. - 1316 с. - ЭБС ZNANIUM.com. - URL: https://znanium.com/catalog/product/1838938 (дата обращения: 03.06.2022). – </w:t>
      </w:r>
      <w:proofErr w:type="gramStart"/>
      <w:r w:rsidRPr="00742671">
        <w:rPr>
          <w:rFonts w:ascii="Times New Roman" w:hAnsi="Times New Roman"/>
          <w:sz w:val="28"/>
          <w:szCs w:val="28"/>
          <w:lang w:eastAsia="ru-RU"/>
        </w:rPr>
        <w:t>Текст :</w:t>
      </w:r>
      <w:proofErr w:type="gramEnd"/>
      <w:r w:rsidRPr="00742671">
        <w:rPr>
          <w:rFonts w:ascii="Times New Roman" w:hAnsi="Times New Roman"/>
          <w:sz w:val="28"/>
          <w:szCs w:val="28"/>
          <w:lang w:eastAsia="ru-RU"/>
        </w:rPr>
        <w:t xml:space="preserve"> электронный.</w:t>
      </w:r>
    </w:p>
    <w:p w14:paraId="10B51B7C" w14:textId="76376916" w:rsidR="003C5C98" w:rsidRPr="00742671" w:rsidRDefault="003C5C98" w:rsidP="00742671">
      <w:pPr>
        <w:pStyle w:val="a5"/>
        <w:tabs>
          <w:tab w:val="left" w:pos="993"/>
          <w:tab w:val="left" w:pos="1134"/>
          <w:tab w:val="left" w:pos="1843"/>
        </w:tabs>
        <w:spacing w:line="336" w:lineRule="auto"/>
        <w:ind w:left="720"/>
        <w:contextualSpacing/>
        <w:jc w:val="both"/>
        <w:rPr>
          <w:b/>
          <w:sz w:val="28"/>
          <w:szCs w:val="28"/>
        </w:rPr>
      </w:pPr>
      <w:r w:rsidRPr="00742671">
        <w:rPr>
          <w:b/>
          <w:sz w:val="28"/>
          <w:szCs w:val="28"/>
        </w:rPr>
        <w:t>Дополнительная литература:</w:t>
      </w:r>
    </w:p>
    <w:p w14:paraId="0EEC1F65" w14:textId="41077099" w:rsidR="003C5C98" w:rsidRPr="00742671" w:rsidRDefault="00035909"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bookmarkStart w:id="37" w:name="h.lnxbz9"/>
      <w:bookmarkEnd w:id="37"/>
      <w:proofErr w:type="spellStart"/>
      <w:r w:rsidRPr="00742671">
        <w:rPr>
          <w:rFonts w:ascii="Times New Roman" w:hAnsi="Times New Roman"/>
          <w:sz w:val="28"/>
          <w:szCs w:val="28"/>
          <w:lang w:eastAsia="ru-RU"/>
        </w:rPr>
        <w:t>Воронцовский</w:t>
      </w:r>
      <w:proofErr w:type="spellEnd"/>
      <w:r w:rsidRPr="00742671">
        <w:rPr>
          <w:rFonts w:ascii="Times New Roman" w:hAnsi="Times New Roman"/>
          <w:sz w:val="28"/>
          <w:szCs w:val="28"/>
          <w:lang w:eastAsia="ru-RU"/>
        </w:rPr>
        <w:t xml:space="preserve">, А.В. Управление </w:t>
      </w:r>
      <w:proofErr w:type="gramStart"/>
      <w:r w:rsidRPr="00742671">
        <w:rPr>
          <w:rFonts w:ascii="Times New Roman" w:hAnsi="Times New Roman"/>
          <w:sz w:val="28"/>
          <w:szCs w:val="28"/>
          <w:lang w:eastAsia="ru-RU"/>
        </w:rPr>
        <w:t>рисками :</w:t>
      </w:r>
      <w:proofErr w:type="gramEnd"/>
      <w:r w:rsidRPr="00742671">
        <w:rPr>
          <w:rFonts w:ascii="Times New Roman" w:hAnsi="Times New Roman"/>
          <w:sz w:val="28"/>
          <w:szCs w:val="28"/>
          <w:lang w:eastAsia="ru-RU"/>
        </w:rPr>
        <w:t xml:space="preserve"> учебник и практикум для вузов / А. В. </w:t>
      </w:r>
      <w:proofErr w:type="spellStart"/>
      <w:r w:rsidRPr="00742671">
        <w:rPr>
          <w:rFonts w:ascii="Times New Roman" w:hAnsi="Times New Roman"/>
          <w:sz w:val="28"/>
          <w:szCs w:val="28"/>
          <w:lang w:eastAsia="ru-RU"/>
        </w:rPr>
        <w:t>Воронцовский</w:t>
      </w:r>
      <w:proofErr w:type="spellEnd"/>
      <w:r w:rsidRPr="00742671">
        <w:rPr>
          <w:rFonts w:ascii="Times New Roman" w:hAnsi="Times New Roman"/>
          <w:sz w:val="28"/>
          <w:szCs w:val="28"/>
          <w:lang w:eastAsia="ru-RU"/>
        </w:rPr>
        <w:t xml:space="preserve">. — 2-е изд. — </w:t>
      </w:r>
      <w:proofErr w:type="gramStart"/>
      <w:r w:rsidRPr="00742671">
        <w:rPr>
          <w:rFonts w:ascii="Times New Roman" w:hAnsi="Times New Roman"/>
          <w:sz w:val="28"/>
          <w:szCs w:val="28"/>
          <w:lang w:eastAsia="ru-RU"/>
        </w:rPr>
        <w:t>Москва :</w:t>
      </w:r>
      <w:proofErr w:type="gramEnd"/>
      <w:r w:rsidRPr="00742671">
        <w:rPr>
          <w:rFonts w:ascii="Times New Roman" w:hAnsi="Times New Roman"/>
          <w:sz w:val="28"/>
          <w:szCs w:val="28"/>
          <w:lang w:eastAsia="ru-RU"/>
        </w:rPr>
        <w:t xml:space="preserve"> Издательство </w:t>
      </w:r>
      <w:proofErr w:type="spellStart"/>
      <w:r w:rsidRPr="00742671">
        <w:rPr>
          <w:rFonts w:ascii="Times New Roman" w:hAnsi="Times New Roman"/>
          <w:sz w:val="28"/>
          <w:szCs w:val="28"/>
          <w:lang w:eastAsia="ru-RU"/>
        </w:rPr>
        <w:t>Юрайт</w:t>
      </w:r>
      <w:proofErr w:type="spellEnd"/>
      <w:r w:rsidRPr="00742671">
        <w:rPr>
          <w:rFonts w:ascii="Times New Roman" w:hAnsi="Times New Roman"/>
          <w:sz w:val="28"/>
          <w:szCs w:val="28"/>
          <w:lang w:eastAsia="ru-RU"/>
        </w:rPr>
        <w:t xml:space="preserve">, 2022. — 485 с. — (Высшее образование). - ЭБС </w:t>
      </w:r>
      <w:proofErr w:type="spellStart"/>
      <w:r w:rsidRPr="00742671">
        <w:rPr>
          <w:rFonts w:ascii="Times New Roman" w:hAnsi="Times New Roman"/>
          <w:sz w:val="28"/>
          <w:szCs w:val="28"/>
          <w:lang w:eastAsia="ru-RU"/>
        </w:rPr>
        <w:t>Юрайт</w:t>
      </w:r>
      <w:proofErr w:type="spellEnd"/>
      <w:r w:rsidRPr="00742671">
        <w:rPr>
          <w:rFonts w:ascii="Times New Roman" w:hAnsi="Times New Roman"/>
          <w:sz w:val="28"/>
          <w:szCs w:val="28"/>
          <w:lang w:eastAsia="ru-RU"/>
        </w:rPr>
        <w:t xml:space="preserve">. — URL: https://urait.ru/bcode/489580 (дата обращения: 20.09.2022). — </w:t>
      </w:r>
      <w:proofErr w:type="gramStart"/>
      <w:r w:rsidRPr="00742671">
        <w:rPr>
          <w:rFonts w:ascii="Times New Roman" w:hAnsi="Times New Roman"/>
          <w:sz w:val="28"/>
          <w:szCs w:val="28"/>
          <w:lang w:eastAsia="ru-RU"/>
        </w:rPr>
        <w:t>Текст :</w:t>
      </w:r>
      <w:proofErr w:type="gramEnd"/>
      <w:r w:rsidRPr="00742671">
        <w:rPr>
          <w:rFonts w:ascii="Times New Roman" w:hAnsi="Times New Roman"/>
          <w:sz w:val="28"/>
          <w:szCs w:val="28"/>
          <w:lang w:eastAsia="ru-RU"/>
        </w:rPr>
        <w:t xml:space="preserve"> электронный.</w:t>
      </w:r>
    </w:p>
    <w:p w14:paraId="06E1531F" w14:textId="3025B804" w:rsidR="001F07A4" w:rsidRPr="00742671" w:rsidRDefault="00035909"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proofErr w:type="spellStart"/>
      <w:r w:rsidRPr="00742671">
        <w:rPr>
          <w:rFonts w:ascii="Times New Roman" w:hAnsi="Times New Roman"/>
          <w:sz w:val="28"/>
          <w:szCs w:val="28"/>
          <w:lang w:eastAsia="ru-RU"/>
        </w:rPr>
        <w:t>Балдин</w:t>
      </w:r>
      <w:proofErr w:type="spellEnd"/>
      <w:r w:rsidRPr="00742671">
        <w:rPr>
          <w:rFonts w:ascii="Times New Roman" w:hAnsi="Times New Roman"/>
          <w:sz w:val="28"/>
          <w:szCs w:val="28"/>
          <w:lang w:eastAsia="ru-RU"/>
        </w:rPr>
        <w:t xml:space="preserve">, К. В. Управление рисками в </w:t>
      </w:r>
      <w:proofErr w:type="spellStart"/>
      <w:r w:rsidRPr="00742671">
        <w:rPr>
          <w:rFonts w:ascii="Times New Roman" w:hAnsi="Times New Roman"/>
          <w:sz w:val="28"/>
          <w:szCs w:val="28"/>
          <w:lang w:eastAsia="ru-RU"/>
        </w:rPr>
        <w:t>инновационно</w:t>
      </w:r>
      <w:proofErr w:type="spellEnd"/>
      <w:r w:rsidRPr="00742671">
        <w:rPr>
          <w:rFonts w:ascii="Times New Roman" w:hAnsi="Times New Roman"/>
          <w:sz w:val="28"/>
          <w:szCs w:val="28"/>
          <w:lang w:eastAsia="ru-RU"/>
        </w:rPr>
        <w:t xml:space="preserve">-инвестиционной деятельности </w:t>
      </w:r>
      <w:proofErr w:type="gramStart"/>
      <w:r w:rsidRPr="00742671">
        <w:rPr>
          <w:rFonts w:ascii="Times New Roman" w:hAnsi="Times New Roman"/>
          <w:sz w:val="28"/>
          <w:szCs w:val="28"/>
          <w:lang w:eastAsia="ru-RU"/>
        </w:rPr>
        <w:t>предприятия :</w:t>
      </w:r>
      <w:proofErr w:type="gramEnd"/>
      <w:r w:rsidRPr="00742671">
        <w:rPr>
          <w:rFonts w:ascii="Times New Roman" w:hAnsi="Times New Roman"/>
          <w:sz w:val="28"/>
          <w:szCs w:val="28"/>
          <w:lang w:eastAsia="ru-RU"/>
        </w:rPr>
        <w:t xml:space="preserve"> учебное пособие / К. В. </w:t>
      </w:r>
      <w:proofErr w:type="spellStart"/>
      <w:r w:rsidRPr="00742671">
        <w:rPr>
          <w:rFonts w:ascii="Times New Roman" w:hAnsi="Times New Roman"/>
          <w:sz w:val="28"/>
          <w:szCs w:val="28"/>
          <w:lang w:eastAsia="ru-RU"/>
        </w:rPr>
        <w:t>Балдин</w:t>
      </w:r>
      <w:proofErr w:type="spellEnd"/>
      <w:r w:rsidRPr="00742671">
        <w:rPr>
          <w:rFonts w:ascii="Times New Roman" w:hAnsi="Times New Roman"/>
          <w:sz w:val="28"/>
          <w:szCs w:val="28"/>
          <w:lang w:eastAsia="ru-RU"/>
        </w:rPr>
        <w:t xml:space="preserve">, И. И. </w:t>
      </w:r>
      <w:proofErr w:type="spellStart"/>
      <w:r w:rsidRPr="00742671">
        <w:rPr>
          <w:rFonts w:ascii="Times New Roman" w:hAnsi="Times New Roman"/>
          <w:sz w:val="28"/>
          <w:szCs w:val="28"/>
          <w:lang w:eastAsia="ru-RU"/>
        </w:rPr>
        <w:t>Передеряев</w:t>
      </w:r>
      <w:proofErr w:type="spellEnd"/>
      <w:r w:rsidRPr="00742671">
        <w:rPr>
          <w:rFonts w:ascii="Times New Roman" w:hAnsi="Times New Roman"/>
          <w:sz w:val="28"/>
          <w:szCs w:val="28"/>
          <w:lang w:eastAsia="ru-RU"/>
        </w:rPr>
        <w:t xml:space="preserve">, Р. С. Голов. – 4-е изд., стер. – </w:t>
      </w:r>
      <w:proofErr w:type="gramStart"/>
      <w:r w:rsidRPr="00742671">
        <w:rPr>
          <w:rFonts w:ascii="Times New Roman" w:hAnsi="Times New Roman"/>
          <w:sz w:val="28"/>
          <w:szCs w:val="28"/>
          <w:lang w:eastAsia="ru-RU"/>
        </w:rPr>
        <w:t>Москва :</w:t>
      </w:r>
      <w:proofErr w:type="gramEnd"/>
      <w:r w:rsidRPr="00742671">
        <w:rPr>
          <w:rFonts w:ascii="Times New Roman" w:hAnsi="Times New Roman"/>
          <w:sz w:val="28"/>
          <w:szCs w:val="28"/>
          <w:lang w:eastAsia="ru-RU"/>
        </w:rPr>
        <w:t xml:space="preserve"> Дашков и К°, 2019. – 418 с. – ЭБС ZNANIUM.com. – URL: https://znanium.com/catalog/product/1093188 (дата обращения: 30.08.2022). – </w:t>
      </w:r>
      <w:proofErr w:type="gramStart"/>
      <w:r w:rsidRPr="00742671">
        <w:rPr>
          <w:rFonts w:ascii="Times New Roman" w:hAnsi="Times New Roman"/>
          <w:sz w:val="28"/>
          <w:szCs w:val="28"/>
          <w:lang w:eastAsia="ru-RU"/>
        </w:rPr>
        <w:t>Текст :</w:t>
      </w:r>
      <w:proofErr w:type="gramEnd"/>
      <w:r w:rsidRPr="00742671">
        <w:rPr>
          <w:rFonts w:ascii="Times New Roman" w:hAnsi="Times New Roman"/>
          <w:sz w:val="28"/>
          <w:szCs w:val="28"/>
          <w:lang w:eastAsia="ru-RU"/>
        </w:rPr>
        <w:t xml:space="preserve"> электронный.</w:t>
      </w:r>
    </w:p>
    <w:p w14:paraId="321142E7" w14:textId="7CF26D81" w:rsidR="00035909" w:rsidRPr="00742671" w:rsidRDefault="00035909" w:rsidP="00742671">
      <w:pPr>
        <w:numPr>
          <w:ilvl w:val="0"/>
          <w:numId w:val="30"/>
        </w:numPr>
        <w:tabs>
          <w:tab w:val="left" w:pos="851"/>
          <w:tab w:val="left" w:pos="1134"/>
        </w:tabs>
        <w:spacing w:after="0" w:line="336" w:lineRule="auto"/>
        <w:ind w:left="0" w:firstLine="709"/>
        <w:jc w:val="both"/>
        <w:rPr>
          <w:rFonts w:ascii="Times New Roman" w:hAnsi="Times New Roman"/>
          <w:sz w:val="28"/>
          <w:szCs w:val="28"/>
          <w:lang w:eastAsia="ru-RU"/>
        </w:rPr>
      </w:pPr>
      <w:proofErr w:type="spellStart"/>
      <w:r w:rsidRPr="00742671">
        <w:rPr>
          <w:rFonts w:ascii="Times New Roman" w:hAnsi="Times New Roman"/>
          <w:sz w:val="28"/>
          <w:szCs w:val="28"/>
          <w:lang w:eastAsia="ru-RU"/>
        </w:rPr>
        <w:t>Воронцовский</w:t>
      </w:r>
      <w:proofErr w:type="spellEnd"/>
      <w:r w:rsidRPr="00742671">
        <w:rPr>
          <w:rFonts w:ascii="Times New Roman" w:hAnsi="Times New Roman"/>
          <w:sz w:val="28"/>
          <w:szCs w:val="28"/>
          <w:lang w:eastAsia="ru-RU"/>
        </w:rPr>
        <w:t xml:space="preserve">, А. В.  Управление инвестициями: инвестиции и инвестиционные риски в реальном секторе </w:t>
      </w:r>
      <w:proofErr w:type="gramStart"/>
      <w:r w:rsidRPr="00742671">
        <w:rPr>
          <w:rFonts w:ascii="Times New Roman" w:hAnsi="Times New Roman"/>
          <w:sz w:val="28"/>
          <w:szCs w:val="28"/>
          <w:lang w:eastAsia="ru-RU"/>
        </w:rPr>
        <w:t>экономики :</w:t>
      </w:r>
      <w:proofErr w:type="gramEnd"/>
      <w:r w:rsidRPr="00742671">
        <w:rPr>
          <w:rFonts w:ascii="Times New Roman" w:hAnsi="Times New Roman"/>
          <w:sz w:val="28"/>
          <w:szCs w:val="28"/>
          <w:lang w:eastAsia="ru-RU"/>
        </w:rPr>
        <w:t xml:space="preserve"> учебник и практикум для вузов / А. В. </w:t>
      </w:r>
      <w:proofErr w:type="spellStart"/>
      <w:r w:rsidRPr="00742671">
        <w:rPr>
          <w:rFonts w:ascii="Times New Roman" w:hAnsi="Times New Roman"/>
          <w:sz w:val="28"/>
          <w:szCs w:val="28"/>
          <w:lang w:eastAsia="ru-RU"/>
        </w:rPr>
        <w:t>Воронцовский</w:t>
      </w:r>
      <w:proofErr w:type="spellEnd"/>
      <w:r w:rsidRPr="00742671">
        <w:rPr>
          <w:rFonts w:ascii="Times New Roman" w:hAnsi="Times New Roman"/>
          <w:sz w:val="28"/>
          <w:szCs w:val="28"/>
          <w:lang w:eastAsia="ru-RU"/>
        </w:rPr>
        <w:t xml:space="preserve">. — </w:t>
      </w:r>
      <w:proofErr w:type="gramStart"/>
      <w:r w:rsidRPr="00742671">
        <w:rPr>
          <w:rFonts w:ascii="Times New Roman" w:hAnsi="Times New Roman"/>
          <w:sz w:val="28"/>
          <w:szCs w:val="28"/>
          <w:lang w:eastAsia="ru-RU"/>
        </w:rPr>
        <w:t>Москва :</w:t>
      </w:r>
      <w:proofErr w:type="gramEnd"/>
      <w:r w:rsidRPr="00742671">
        <w:rPr>
          <w:rFonts w:ascii="Times New Roman" w:hAnsi="Times New Roman"/>
          <w:sz w:val="28"/>
          <w:szCs w:val="28"/>
          <w:lang w:eastAsia="ru-RU"/>
        </w:rPr>
        <w:t xml:space="preserve"> Издательство </w:t>
      </w:r>
      <w:proofErr w:type="spellStart"/>
      <w:r w:rsidRPr="00742671">
        <w:rPr>
          <w:rFonts w:ascii="Times New Roman" w:hAnsi="Times New Roman"/>
          <w:sz w:val="28"/>
          <w:szCs w:val="28"/>
          <w:lang w:eastAsia="ru-RU"/>
        </w:rPr>
        <w:t>Юрайт</w:t>
      </w:r>
      <w:proofErr w:type="spellEnd"/>
      <w:r w:rsidRPr="00742671">
        <w:rPr>
          <w:rFonts w:ascii="Times New Roman" w:hAnsi="Times New Roman"/>
          <w:sz w:val="28"/>
          <w:szCs w:val="28"/>
          <w:lang w:eastAsia="ru-RU"/>
        </w:rPr>
        <w:t xml:space="preserve">, 2021. — 391 с. — (Высшее образование). — Образовательная платформа </w:t>
      </w:r>
      <w:proofErr w:type="spellStart"/>
      <w:r w:rsidRPr="00742671">
        <w:rPr>
          <w:rFonts w:ascii="Times New Roman" w:hAnsi="Times New Roman"/>
          <w:sz w:val="28"/>
          <w:szCs w:val="28"/>
          <w:lang w:eastAsia="ru-RU"/>
        </w:rPr>
        <w:t>Юрайт</w:t>
      </w:r>
      <w:proofErr w:type="spellEnd"/>
      <w:r w:rsidRPr="00742671">
        <w:rPr>
          <w:rFonts w:ascii="Times New Roman" w:hAnsi="Times New Roman"/>
          <w:sz w:val="28"/>
          <w:szCs w:val="28"/>
          <w:lang w:eastAsia="ru-RU"/>
        </w:rPr>
        <w:t xml:space="preserve"> [сайт]. — URL: https://urait.ru/bcode/476569 (дата обращения: 05.09.2022). - </w:t>
      </w:r>
      <w:proofErr w:type="gramStart"/>
      <w:r w:rsidRPr="00742671">
        <w:rPr>
          <w:rFonts w:ascii="Times New Roman" w:hAnsi="Times New Roman"/>
          <w:sz w:val="28"/>
          <w:szCs w:val="28"/>
          <w:lang w:eastAsia="ru-RU"/>
        </w:rPr>
        <w:t>Текст :</w:t>
      </w:r>
      <w:proofErr w:type="gramEnd"/>
      <w:r w:rsidRPr="00742671">
        <w:rPr>
          <w:rFonts w:ascii="Times New Roman" w:hAnsi="Times New Roman"/>
          <w:sz w:val="28"/>
          <w:szCs w:val="28"/>
          <w:lang w:eastAsia="ru-RU"/>
        </w:rPr>
        <w:t xml:space="preserve"> электронный.</w:t>
      </w:r>
    </w:p>
    <w:p w14:paraId="4439953C" w14:textId="77777777"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8" w:name="_Toc85440151"/>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8"/>
    </w:p>
    <w:p w14:paraId="01FC4125" w14:textId="77777777" w:rsidR="00035909" w:rsidRPr="00742671" w:rsidRDefault="00035909" w:rsidP="00742671">
      <w:pPr>
        <w:numPr>
          <w:ilvl w:val="0"/>
          <w:numId w:val="1"/>
        </w:numPr>
        <w:tabs>
          <w:tab w:val="left" w:pos="1134"/>
        </w:tabs>
        <w:spacing w:after="0" w:line="336" w:lineRule="auto"/>
        <w:ind w:left="0" w:firstLine="720"/>
        <w:jc w:val="both"/>
        <w:rPr>
          <w:rStyle w:val="a8"/>
          <w:rFonts w:ascii="Times New Roman" w:hAnsi="Times New Roman"/>
          <w:color w:val="auto"/>
          <w:u w:val="none"/>
        </w:rPr>
      </w:pPr>
      <w:r w:rsidRPr="00742671">
        <w:rPr>
          <w:rFonts w:ascii="Times New Roman" w:hAnsi="Times New Roman"/>
          <w:sz w:val="28"/>
          <w:szCs w:val="28"/>
        </w:rPr>
        <w:t xml:space="preserve">Федеральная служба государственной статистики </w:t>
      </w:r>
      <w:r w:rsidRPr="00742671">
        <w:rPr>
          <w:rStyle w:val="a7"/>
          <w:rFonts w:ascii="Times New Roman" w:hAnsi="Times New Roman"/>
          <w:i w:val="0"/>
          <w:sz w:val="28"/>
          <w:szCs w:val="28"/>
        </w:rPr>
        <w:t>[электронный ресурс</w:t>
      </w:r>
      <w:r w:rsidRPr="00742671">
        <w:rPr>
          <w:rFonts w:ascii="Times New Roman" w:hAnsi="Times New Roman"/>
        </w:rPr>
        <w:t xml:space="preserve">]. − </w:t>
      </w:r>
      <w:r w:rsidRPr="00742671">
        <w:rPr>
          <w:rFonts w:ascii="Times New Roman" w:hAnsi="Times New Roman"/>
          <w:sz w:val="28"/>
          <w:szCs w:val="28"/>
        </w:rPr>
        <w:t xml:space="preserve">Режим доступа: </w:t>
      </w:r>
      <w:hyperlink r:id="rId13" w:history="1">
        <w:r w:rsidRPr="00742671">
          <w:rPr>
            <w:rStyle w:val="a8"/>
            <w:rFonts w:ascii="Times New Roman" w:hAnsi="Times New Roman"/>
            <w:color w:val="auto"/>
            <w:sz w:val="28"/>
            <w:szCs w:val="28"/>
            <w:u w:val="none"/>
            <w:lang w:val="en-US"/>
          </w:rPr>
          <w:t>http</w:t>
        </w:r>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www</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gks</w:t>
        </w:r>
        <w:proofErr w:type="spellEnd"/>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ru</w:t>
        </w:r>
        <w:proofErr w:type="spellEnd"/>
      </w:hyperlink>
    </w:p>
    <w:p w14:paraId="455BEC1A" w14:textId="77777777" w:rsidR="00035909" w:rsidRPr="00742671" w:rsidRDefault="00035909" w:rsidP="00742671">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742671">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4" w:history="1">
        <w:r w:rsidRPr="00742671">
          <w:rPr>
            <w:rStyle w:val="a8"/>
            <w:rFonts w:ascii="Times New Roman" w:hAnsi="Times New Roman"/>
            <w:color w:val="auto"/>
            <w:sz w:val="28"/>
            <w:szCs w:val="28"/>
            <w:u w:val="none"/>
            <w:lang w:val="en-US"/>
          </w:rPr>
          <w:t>www</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ifrs</w:t>
        </w:r>
        <w:proofErr w:type="spellEnd"/>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org</w:t>
        </w:r>
      </w:hyperlink>
      <w:r w:rsidRPr="00742671">
        <w:rPr>
          <w:rStyle w:val="a8"/>
          <w:rFonts w:ascii="Times New Roman" w:hAnsi="Times New Roman"/>
          <w:color w:val="auto"/>
          <w:sz w:val="28"/>
          <w:szCs w:val="28"/>
          <w:u w:val="none"/>
        </w:rPr>
        <w:t>.</w:t>
      </w:r>
    </w:p>
    <w:p w14:paraId="727D7C1C" w14:textId="77777777" w:rsidR="00035909" w:rsidRPr="00742671" w:rsidRDefault="00035909" w:rsidP="00742671">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742671">
        <w:rPr>
          <w:rFonts w:ascii="Times New Roman" w:hAnsi="Times New Roman"/>
          <w:sz w:val="28"/>
          <w:szCs w:val="28"/>
        </w:rPr>
        <w:t xml:space="preserve">Информационный бюллетень ООО «Эрнст энд Янг» - </w:t>
      </w:r>
      <w:r w:rsidRPr="00742671">
        <w:rPr>
          <w:rStyle w:val="a8"/>
          <w:rFonts w:ascii="Times New Roman" w:hAnsi="Times New Roman"/>
          <w:color w:val="auto"/>
          <w:sz w:val="28"/>
          <w:szCs w:val="28"/>
          <w:u w:val="none"/>
          <w:lang w:val="en-US"/>
        </w:rPr>
        <w:t>www</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ey</w:t>
      </w:r>
      <w:proofErr w:type="spellEnd"/>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com</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ru</w:t>
      </w:r>
      <w:proofErr w:type="spellEnd"/>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IFRS</w:t>
      </w:r>
      <w:r w:rsidRPr="00742671">
        <w:rPr>
          <w:rStyle w:val="a8"/>
          <w:rFonts w:ascii="Times New Roman" w:hAnsi="Times New Roman"/>
          <w:color w:val="auto"/>
          <w:sz w:val="28"/>
          <w:szCs w:val="28"/>
          <w:u w:val="none"/>
        </w:rPr>
        <w:t xml:space="preserve">. </w:t>
      </w:r>
    </w:p>
    <w:p w14:paraId="530F26C5" w14:textId="77777777" w:rsidR="00035909" w:rsidRPr="00742671" w:rsidRDefault="00035909" w:rsidP="00742671">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742671">
        <w:rPr>
          <w:rFonts w:ascii="Times New Roman" w:hAnsi="Times New Roman"/>
          <w:sz w:val="28"/>
          <w:szCs w:val="28"/>
        </w:rPr>
        <w:t xml:space="preserve">Официальный сайт Международного совета по интегрированной отчетности - </w:t>
      </w:r>
      <w:hyperlink r:id="rId15" w:history="1">
        <w:r w:rsidRPr="00742671">
          <w:rPr>
            <w:rStyle w:val="a8"/>
            <w:rFonts w:ascii="Times New Roman" w:hAnsi="Times New Roman"/>
            <w:color w:val="auto"/>
            <w:sz w:val="28"/>
            <w:szCs w:val="28"/>
            <w:u w:val="none"/>
            <w:lang w:val="en-US"/>
          </w:rPr>
          <w:t>www</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theiirc</w:t>
        </w:r>
        <w:proofErr w:type="spellEnd"/>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org</w:t>
        </w:r>
      </w:hyperlink>
      <w:r w:rsidRPr="00742671">
        <w:rPr>
          <w:rStyle w:val="a8"/>
          <w:rFonts w:ascii="Times New Roman" w:hAnsi="Times New Roman"/>
          <w:color w:val="auto"/>
          <w:sz w:val="28"/>
          <w:szCs w:val="28"/>
          <w:u w:val="none"/>
        </w:rPr>
        <w:t>.</w:t>
      </w:r>
    </w:p>
    <w:p w14:paraId="074F434A" w14:textId="77777777" w:rsidR="00035909" w:rsidRPr="00742671" w:rsidRDefault="00035909" w:rsidP="00742671">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742671">
        <w:rPr>
          <w:rFonts w:ascii="Times New Roman" w:hAnsi="Times New Roman"/>
          <w:sz w:val="28"/>
          <w:szCs w:val="28"/>
        </w:rPr>
        <w:t>Официальный сайт Совета по Стандартам бухгалтерского учета США (</w:t>
      </w:r>
      <w:r w:rsidRPr="00742671">
        <w:rPr>
          <w:rFonts w:ascii="Times New Roman" w:hAnsi="Times New Roman"/>
          <w:sz w:val="28"/>
          <w:szCs w:val="28"/>
          <w:lang w:val="en-US"/>
        </w:rPr>
        <w:t>FASB</w:t>
      </w:r>
      <w:r w:rsidRPr="00742671">
        <w:rPr>
          <w:rFonts w:ascii="Times New Roman" w:hAnsi="Times New Roman"/>
          <w:sz w:val="28"/>
          <w:szCs w:val="28"/>
        </w:rPr>
        <w:t xml:space="preserve">) – </w:t>
      </w:r>
      <w:hyperlink r:id="rId16" w:history="1">
        <w:r w:rsidRPr="00742671">
          <w:rPr>
            <w:rStyle w:val="a8"/>
            <w:rFonts w:ascii="Times New Roman" w:hAnsi="Times New Roman"/>
            <w:color w:val="auto"/>
            <w:sz w:val="28"/>
            <w:szCs w:val="28"/>
            <w:u w:val="none"/>
            <w:lang w:val="en-US"/>
          </w:rPr>
          <w:t>www</w:t>
        </w:r>
        <w:r w:rsidRPr="00742671">
          <w:rPr>
            <w:rStyle w:val="a8"/>
            <w:rFonts w:ascii="Times New Roman" w:hAnsi="Times New Roman"/>
            <w:color w:val="auto"/>
            <w:sz w:val="28"/>
            <w:szCs w:val="28"/>
            <w:u w:val="none"/>
          </w:rPr>
          <w:t>.</w:t>
        </w:r>
        <w:proofErr w:type="spellStart"/>
        <w:r w:rsidRPr="00742671">
          <w:rPr>
            <w:rStyle w:val="a8"/>
            <w:rFonts w:ascii="Times New Roman" w:hAnsi="Times New Roman"/>
            <w:color w:val="auto"/>
            <w:sz w:val="28"/>
            <w:szCs w:val="28"/>
            <w:u w:val="none"/>
            <w:lang w:val="en-US"/>
          </w:rPr>
          <w:t>fasb</w:t>
        </w:r>
        <w:proofErr w:type="spellEnd"/>
        <w:r w:rsidRPr="00742671">
          <w:rPr>
            <w:rStyle w:val="a8"/>
            <w:rFonts w:ascii="Times New Roman" w:hAnsi="Times New Roman"/>
            <w:color w:val="auto"/>
            <w:sz w:val="28"/>
            <w:szCs w:val="28"/>
            <w:u w:val="none"/>
          </w:rPr>
          <w:t>.</w:t>
        </w:r>
        <w:r w:rsidRPr="00742671">
          <w:rPr>
            <w:rStyle w:val="a8"/>
            <w:rFonts w:ascii="Times New Roman" w:hAnsi="Times New Roman"/>
            <w:color w:val="auto"/>
            <w:sz w:val="28"/>
            <w:szCs w:val="28"/>
            <w:u w:val="none"/>
            <w:lang w:val="en-US"/>
          </w:rPr>
          <w:t>org</w:t>
        </w:r>
      </w:hyperlink>
    </w:p>
    <w:p w14:paraId="06D51AB2" w14:textId="77777777" w:rsidR="00035909" w:rsidRPr="00742671" w:rsidRDefault="00035909" w:rsidP="00742671">
      <w:pPr>
        <w:spacing w:after="0" w:line="336" w:lineRule="auto"/>
        <w:rPr>
          <w:rFonts w:ascii="Times New Roman" w:hAnsi="Times New Roman"/>
          <w:sz w:val="28"/>
          <w:szCs w:val="28"/>
          <w:lang w:eastAsia="ru-RU"/>
        </w:rPr>
      </w:pPr>
      <w:r w:rsidRPr="00742671">
        <w:rPr>
          <w:rFonts w:ascii="Times New Roman" w:hAnsi="Times New Roman"/>
          <w:sz w:val="28"/>
          <w:szCs w:val="28"/>
          <w:lang w:eastAsia="ru-RU"/>
        </w:rPr>
        <w:t xml:space="preserve">          6.Электронные ресурсы БИК:</w:t>
      </w:r>
    </w:p>
    <w:p w14:paraId="65F5D9D6" w14:textId="77777777" w:rsidR="00035909" w:rsidRPr="00A9731F" w:rsidRDefault="00035909" w:rsidP="00742671">
      <w:pPr>
        <w:pStyle w:val="a5"/>
        <w:numPr>
          <w:ilvl w:val="0"/>
          <w:numId w:val="33"/>
        </w:numPr>
        <w:spacing w:line="336" w:lineRule="auto"/>
        <w:contextualSpacing/>
        <w:jc w:val="both"/>
        <w:rPr>
          <w:sz w:val="28"/>
          <w:szCs w:val="28"/>
        </w:rPr>
      </w:pPr>
      <w:r w:rsidRPr="00742671">
        <w:rPr>
          <w:color w:val="000000" w:themeColor="text1"/>
          <w:sz w:val="28"/>
          <w:szCs w:val="28"/>
        </w:rPr>
        <w:lastRenderedPageBreak/>
        <w:t>Электронная библиотека Финансового университета (ЭБ</w:t>
      </w:r>
      <w:r w:rsidRPr="00A9731F">
        <w:rPr>
          <w:sz w:val="28"/>
          <w:szCs w:val="28"/>
        </w:rPr>
        <w:t xml:space="preserve">) </w:t>
      </w:r>
      <w:hyperlink r:id="rId17" w:history="1">
        <w:r w:rsidRPr="00A9731F">
          <w:rPr>
            <w:rStyle w:val="a8"/>
            <w:color w:val="auto"/>
            <w:sz w:val="28"/>
            <w:szCs w:val="28"/>
          </w:rPr>
          <w:t>http://elib.fa.ru/</w:t>
        </w:r>
      </w:hyperlink>
    </w:p>
    <w:p w14:paraId="23B2E05A"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Электронно-библиотечная система BOOK.RU http://www.book.ru</w:t>
      </w:r>
    </w:p>
    <w:p w14:paraId="2055AEF8"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Электронно-библиотечная система «Университетская библиотека ОНЛАЙН» http://biblioclub.ru/</w:t>
      </w:r>
    </w:p>
    <w:p w14:paraId="12262482"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Электронно-библиотечная система </w:t>
      </w:r>
      <w:proofErr w:type="spellStart"/>
      <w:r w:rsidRPr="00742671">
        <w:rPr>
          <w:color w:val="000000" w:themeColor="text1"/>
          <w:sz w:val="28"/>
          <w:szCs w:val="28"/>
        </w:rPr>
        <w:t>Znanium</w:t>
      </w:r>
      <w:proofErr w:type="spellEnd"/>
      <w:r w:rsidRPr="00742671">
        <w:rPr>
          <w:color w:val="000000" w:themeColor="text1"/>
          <w:sz w:val="28"/>
          <w:szCs w:val="28"/>
        </w:rPr>
        <w:t xml:space="preserve"> http://www.znanium.com</w:t>
      </w:r>
    </w:p>
    <w:p w14:paraId="5C533C7B"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Электронно-библиотечная система издательства «ЮРАЙТ» https://urait.ru/</w:t>
      </w:r>
    </w:p>
    <w:p w14:paraId="00442FCD"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Электронно-библиотечная система издательства Проспект http://ebs.prospekt.org/books</w:t>
      </w:r>
    </w:p>
    <w:p w14:paraId="52EA7B47"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Деловая онлайн-библиотека </w:t>
      </w:r>
      <w:proofErr w:type="spellStart"/>
      <w:r w:rsidRPr="00742671">
        <w:rPr>
          <w:color w:val="000000" w:themeColor="text1"/>
          <w:sz w:val="28"/>
          <w:szCs w:val="28"/>
        </w:rPr>
        <w:t>Alpina</w:t>
      </w:r>
      <w:proofErr w:type="spellEnd"/>
      <w:r w:rsidRPr="00742671">
        <w:rPr>
          <w:color w:val="000000" w:themeColor="text1"/>
          <w:sz w:val="28"/>
          <w:szCs w:val="28"/>
        </w:rPr>
        <w:t xml:space="preserve"> </w:t>
      </w:r>
      <w:proofErr w:type="spellStart"/>
      <w:r w:rsidRPr="00742671">
        <w:rPr>
          <w:color w:val="000000" w:themeColor="text1"/>
          <w:sz w:val="28"/>
          <w:szCs w:val="28"/>
        </w:rPr>
        <w:t>Digital</w:t>
      </w:r>
      <w:proofErr w:type="spellEnd"/>
      <w:r w:rsidRPr="00742671">
        <w:rPr>
          <w:color w:val="000000" w:themeColor="text1"/>
          <w:sz w:val="28"/>
          <w:szCs w:val="28"/>
        </w:rPr>
        <w:t xml:space="preserve"> http://lib.alpinadigital.ru/</w:t>
      </w:r>
    </w:p>
    <w:p w14:paraId="0888284B"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Электронная библиотека Издательского дома «Гребенников» https://grebennikon.ru/</w:t>
      </w:r>
    </w:p>
    <w:p w14:paraId="6A7E6A69"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Научная электронная библиотека eLibrary.ru http://elibrary.ru  </w:t>
      </w:r>
    </w:p>
    <w:p w14:paraId="0EC51B95"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Национальная электронная библиотека http://нэб.рф/</w:t>
      </w:r>
    </w:p>
    <w:p w14:paraId="3ABFEA03"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Финансовая справочная система «Финансовый директор» http://www.1fd.ru/</w:t>
      </w:r>
    </w:p>
    <w:p w14:paraId="6F81487C"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Ресурсы информационно-аналитического агентства по финансовым рынкам Cbonds.ru https://cbonds.ru/</w:t>
      </w:r>
    </w:p>
    <w:p w14:paraId="4DC69D41"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СПАРК https://spark-interfax.ru/</w:t>
      </w:r>
    </w:p>
    <w:p w14:paraId="578BA925" w14:textId="77777777" w:rsidR="00035909" w:rsidRPr="00742671" w:rsidRDefault="00035909" w:rsidP="00742671">
      <w:pPr>
        <w:pStyle w:val="a5"/>
        <w:numPr>
          <w:ilvl w:val="0"/>
          <w:numId w:val="33"/>
        </w:numPr>
        <w:spacing w:line="336" w:lineRule="auto"/>
        <w:contextualSpacing/>
        <w:jc w:val="both"/>
        <w:rPr>
          <w:color w:val="000000" w:themeColor="text1"/>
          <w:sz w:val="28"/>
          <w:szCs w:val="28"/>
          <w:lang w:val="en-US"/>
        </w:rPr>
      </w:pPr>
      <w:r w:rsidRPr="00742671">
        <w:rPr>
          <w:color w:val="000000" w:themeColor="text1"/>
          <w:sz w:val="28"/>
          <w:szCs w:val="28"/>
          <w:lang w:val="en-US"/>
        </w:rPr>
        <w:t>Academic Reference http://ar.cnki.net/ACADREF</w:t>
      </w:r>
    </w:p>
    <w:p w14:paraId="23E4C4D0"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Пакет баз данных компании EBSCO </w:t>
      </w:r>
      <w:proofErr w:type="spellStart"/>
      <w:r w:rsidRPr="00742671">
        <w:rPr>
          <w:color w:val="000000" w:themeColor="text1"/>
          <w:sz w:val="28"/>
          <w:szCs w:val="28"/>
        </w:rPr>
        <w:t>Publishing</w:t>
      </w:r>
      <w:proofErr w:type="spellEnd"/>
      <w:r w:rsidRPr="00742671">
        <w:rPr>
          <w:color w:val="000000" w:themeColor="text1"/>
          <w:sz w:val="28"/>
          <w:szCs w:val="28"/>
        </w:rPr>
        <w:t xml:space="preserve">, крупнейшего </w:t>
      </w:r>
      <w:proofErr w:type="spellStart"/>
      <w:r w:rsidRPr="00742671">
        <w:rPr>
          <w:color w:val="000000" w:themeColor="text1"/>
          <w:sz w:val="28"/>
          <w:szCs w:val="28"/>
        </w:rPr>
        <w:t>агрегатора</w:t>
      </w:r>
      <w:proofErr w:type="spellEnd"/>
      <w:r w:rsidRPr="00742671">
        <w:rPr>
          <w:color w:val="000000" w:themeColor="text1"/>
          <w:sz w:val="28"/>
          <w:szCs w:val="28"/>
        </w:rPr>
        <w:t xml:space="preserve"> научных ресурсов ведущих издательств мира http://search.ebscohost.com</w:t>
      </w:r>
    </w:p>
    <w:p w14:paraId="1A5F2746"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Электронные продукты издательства </w:t>
      </w:r>
      <w:proofErr w:type="spellStart"/>
      <w:r w:rsidRPr="00742671">
        <w:rPr>
          <w:color w:val="000000" w:themeColor="text1"/>
          <w:sz w:val="28"/>
          <w:szCs w:val="28"/>
        </w:rPr>
        <w:t>Elsevier</w:t>
      </w:r>
      <w:proofErr w:type="spellEnd"/>
      <w:r w:rsidRPr="00742671">
        <w:rPr>
          <w:color w:val="000000" w:themeColor="text1"/>
          <w:sz w:val="28"/>
          <w:szCs w:val="28"/>
        </w:rPr>
        <w:t xml:space="preserve"> http://www.sciencedirect.com</w:t>
      </w:r>
    </w:p>
    <w:p w14:paraId="4F725563" w14:textId="77777777" w:rsidR="00035909" w:rsidRPr="00742671" w:rsidRDefault="00035909" w:rsidP="00742671">
      <w:pPr>
        <w:pStyle w:val="a5"/>
        <w:numPr>
          <w:ilvl w:val="0"/>
          <w:numId w:val="33"/>
        </w:numPr>
        <w:spacing w:line="336" w:lineRule="auto"/>
        <w:contextualSpacing/>
        <w:jc w:val="both"/>
        <w:rPr>
          <w:color w:val="000000" w:themeColor="text1"/>
          <w:sz w:val="28"/>
          <w:szCs w:val="28"/>
          <w:lang w:val="en-US"/>
        </w:rPr>
      </w:pPr>
      <w:r w:rsidRPr="00742671">
        <w:rPr>
          <w:color w:val="000000" w:themeColor="text1"/>
          <w:sz w:val="28"/>
          <w:szCs w:val="28"/>
          <w:lang w:val="en-US"/>
        </w:rPr>
        <w:t xml:space="preserve">Emerald: Management </w:t>
      </w:r>
      <w:proofErr w:type="spellStart"/>
      <w:r w:rsidRPr="00742671">
        <w:rPr>
          <w:color w:val="000000" w:themeColor="text1"/>
          <w:sz w:val="28"/>
          <w:szCs w:val="28"/>
          <w:lang w:val="en-US"/>
        </w:rPr>
        <w:t>eJournal</w:t>
      </w:r>
      <w:proofErr w:type="spellEnd"/>
      <w:r w:rsidRPr="00742671">
        <w:rPr>
          <w:color w:val="000000" w:themeColor="text1"/>
          <w:sz w:val="28"/>
          <w:szCs w:val="28"/>
          <w:lang w:val="en-US"/>
        </w:rPr>
        <w:t xml:space="preserve"> Portfolio https://www.emerald.com/insight/</w:t>
      </w:r>
    </w:p>
    <w:p w14:paraId="70429034"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Информационно-аналитическая база данных EMIS </w:t>
      </w:r>
      <w:proofErr w:type="spellStart"/>
      <w:r w:rsidRPr="00742671">
        <w:rPr>
          <w:color w:val="000000" w:themeColor="text1"/>
          <w:sz w:val="28"/>
          <w:szCs w:val="28"/>
        </w:rPr>
        <w:t>Global</w:t>
      </w:r>
      <w:proofErr w:type="spellEnd"/>
      <w:r w:rsidRPr="00742671">
        <w:rPr>
          <w:color w:val="000000" w:themeColor="text1"/>
          <w:sz w:val="28"/>
          <w:szCs w:val="28"/>
        </w:rPr>
        <w:t xml:space="preserve"> https://www.emis.com/php/companies/overview/index</w:t>
      </w:r>
    </w:p>
    <w:p w14:paraId="44A3018B"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proofErr w:type="spellStart"/>
      <w:r w:rsidRPr="00742671">
        <w:rPr>
          <w:color w:val="000000" w:themeColor="text1"/>
          <w:sz w:val="28"/>
          <w:szCs w:val="28"/>
        </w:rPr>
        <w:t>Henry</w:t>
      </w:r>
      <w:proofErr w:type="spellEnd"/>
      <w:r w:rsidRPr="00742671">
        <w:rPr>
          <w:color w:val="000000" w:themeColor="text1"/>
          <w:sz w:val="28"/>
          <w:szCs w:val="28"/>
        </w:rPr>
        <w:t xml:space="preserve"> </w:t>
      </w:r>
      <w:proofErr w:type="spellStart"/>
      <w:r w:rsidRPr="00742671">
        <w:rPr>
          <w:color w:val="000000" w:themeColor="text1"/>
          <w:sz w:val="28"/>
          <w:szCs w:val="28"/>
        </w:rPr>
        <w:t>Stewart</w:t>
      </w:r>
      <w:proofErr w:type="spellEnd"/>
      <w:r w:rsidRPr="00742671">
        <w:rPr>
          <w:color w:val="000000" w:themeColor="text1"/>
          <w:sz w:val="28"/>
          <w:szCs w:val="28"/>
        </w:rPr>
        <w:t xml:space="preserve"> </w:t>
      </w:r>
      <w:proofErr w:type="spellStart"/>
      <w:r w:rsidRPr="00742671">
        <w:rPr>
          <w:color w:val="000000" w:themeColor="text1"/>
          <w:sz w:val="28"/>
          <w:szCs w:val="28"/>
        </w:rPr>
        <w:t>Talks</w:t>
      </w:r>
      <w:proofErr w:type="spellEnd"/>
      <w:r w:rsidRPr="00742671">
        <w:rPr>
          <w:color w:val="000000" w:themeColor="text1"/>
          <w:sz w:val="28"/>
          <w:szCs w:val="28"/>
        </w:rPr>
        <w:t>: Библиотека Онлайн Лекций по Бизнесу и Маркетингу https://hstalks.com/business/</w:t>
      </w:r>
    </w:p>
    <w:p w14:paraId="3C7F05A4" w14:textId="77777777" w:rsidR="00035909" w:rsidRPr="00742671" w:rsidRDefault="00035909" w:rsidP="00742671">
      <w:pPr>
        <w:pStyle w:val="a5"/>
        <w:numPr>
          <w:ilvl w:val="0"/>
          <w:numId w:val="33"/>
        </w:numPr>
        <w:spacing w:line="336" w:lineRule="auto"/>
        <w:contextualSpacing/>
        <w:jc w:val="both"/>
        <w:rPr>
          <w:color w:val="000000" w:themeColor="text1"/>
          <w:sz w:val="28"/>
          <w:szCs w:val="28"/>
          <w:lang w:val="en-US"/>
        </w:rPr>
      </w:pPr>
      <w:r w:rsidRPr="00742671">
        <w:rPr>
          <w:color w:val="000000" w:themeColor="text1"/>
          <w:sz w:val="28"/>
          <w:szCs w:val="28"/>
          <w:lang w:val="en-US"/>
        </w:rPr>
        <w:t>Oxford Scholarship Online https://oxford.universitypressscholarship.com/</w:t>
      </w:r>
    </w:p>
    <w:p w14:paraId="70083DBD"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t xml:space="preserve">Коллекция научных журналов </w:t>
      </w:r>
      <w:proofErr w:type="spellStart"/>
      <w:r w:rsidRPr="00742671">
        <w:rPr>
          <w:color w:val="000000" w:themeColor="text1"/>
          <w:sz w:val="28"/>
          <w:szCs w:val="28"/>
        </w:rPr>
        <w:t>Oxford</w:t>
      </w:r>
      <w:proofErr w:type="spellEnd"/>
      <w:r w:rsidRPr="00742671">
        <w:rPr>
          <w:color w:val="000000" w:themeColor="text1"/>
          <w:sz w:val="28"/>
          <w:szCs w:val="28"/>
        </w:rPr>
        <w:t xml:space="preserve"> </w:t>
      </w:r>
      <w:proofErr w:type="spellStart"/>
      <w:r w:rsidRPr="00742671">
        <w:rPr>
          <w:color w:val="000000" w:themeColor="text1"/>
          <w:sz w:val="28"/>
          <w:szCs w:val="28"/>
        </w:rPr>
        <w:t>University</w:t>
      </w:r>
      <w:proofErr w:type="spellEnd"/>
      <w:r w:rsidRPr="00742671">
        <w:rPr>
          <w:color w:val="000000" w:themeColor="text1"/>
          <w:sz w:val="28"/>
          <w:szCs w:val="28"/>
        </w:rPr>
        <w:t xml:space="preserve"> </w:t>
      </w:r>
      <w:proofErr w:type="spellStart"/>
      <w:r w:rsidRPr="00742671">
        <w:rPr>
          <w:color w:val="000000" w:themeColor="text1"/>
          <w:sz w:val="28"/>
          <w:szCs w:val="28"/>
        </w:rPr>
        <w:t>Press</w:t>
      </w:r>
      <w:proofErr w:type="spellEnd"/>
      <w:r w:rsidRPr="00742671">
        <w:rPr>
          <w:color w:val="000000" w:themeColor="text1"/>
          <w:sz w:val="28"/>
          <w:szCs w:val="28"/>
        </w:rPr>
        <w:t xml:space="preserve"> https://academic.oup.com/journals/</w:t>
      </w:r>
    </w:p>
    <w:p w14:paraId="073581B6"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proofErr w:type="spellStart"/>
      <w:r w:rsidRPr="00742671">
        <w:rPr>
          <w:color w:val="000000" w:themeColor="text1"/>
          <w:sz w:val="28"/>
          <w:szCs w:val="28"/>
        </w:rPr>
        <w:t>Scopus</w:t>
      </w:r>
      <w:proofErr w:type="spellEnd"/>
      <w:r w:rsidRPr="00742671">
        <w:rPr>
          <w:color w:val="000000" w:themeColor="text1"/>
          <w:sz w:val="28"/>
          <w:szCs w:val="28"/>
        </w:rPr>
        <w:t xml:space="preserve"> https://www.scopus.com</w:t>
      </w:r>
    </w:p>
    <w:p w14:paraId="2ABDD4F2" w14:textId="77777777" w:rsidR="00035909" w:rsidRPr="00742671" w:rsidRDefault="00035909" w:rsidP="00742671">
      <w:pPr>
        <w:pStyle w:val="a5"/>
        <w:numPr>
          <w:ilvl w:val="0"/>
          <w:numId w:val="33"/>
        </w:numPr>
        <w:spacing w:line="336" w:lineRule="auto"/>
        <w:contextualSpacing/>
        <w:jc w:val="both"/>
        <w:rPr>
          <w:color w:val="000000" w:themeColor="text1"/>
          <w:sz w:val="28"/>
          <w:szCs w:val="28"/>
        </w:rPr>
      </w:pPr>
      <w:r w:rsidRPr="00742671">
        <w:rPr>
          <w:color w:val="000000" w:themeColor="text1"/>
          <w:sz w:val="28"/>
          <w:szCs w:val="28"/>
        </w:rPr>
        <w:lastRenderedPageBreak/>
        <w:t xml:space="preserve">Электронная коллекция книг издательства </w:t>
      </w:r>
      <w:proofErr w:type="spellStart"/>
      <w:proofErr w:type="gramStart"/>
      <w:r w:rsidRPr="00742671">
        <w:rPr>
          <w:color w:val="000000" w:themeColor="text1"/>
          <w:sz w:val="28"/>
          <w:szCs w:val="28"/>
        </w:rPr>
        <w:t>Springer</w:t>
      </w:r>
      <w:proofErr w:type="spellEnd"/>
      <w:r w:rsidRPr="00742671">
        <w:rPr>
          <w:color w:val="000000" w:themeColor="text1"/>
          <w:sz w:val="28"/>
          <w:szCs w:val="28"/>
        </w:rPr>
        <w:t xml:space="preserve">:  </w:t>
      </w:r>
      <w:proofErr w:type="spellStart"/>
      <w:r w:rsidRPr="00742671">
        <w:rPr>
          <w:color w:val="000000" w:themeColor="text1"/>
          <w:sz w:val="28"/>
          <w:szCs w:val="28"/>
        </w:rPr>
        <w:t>Springer</w:t>
      </w:r>
      <w:proofErr w:type="spellEnd"/>
      <w:proofErr w:type="gramEnd"/>
      <w:r w:rsidRPr="00742671">
        <w:rPr>
          <w:color w:val="000000" w:themeColor="text1"/>
          <w:sz w:val="28"/>
          <w:szCs w:val="28"/>
        </w:rPr>
        <w:t xml:space="preserve"> </w:t>
      </w:r>
      <w:proofErr w:type="spellStart"/>
      <w:r w:rsidRPr="00742671">
        <w:rPr>
          <w:color w:val="000000" w:themeColor="text1"/>
          <w:sz w:val="28"/>
          <w:szCs w:val="28"/>
        </w:rPr>
        <w:t>eBooks</w:t>
      </w:r>
      <w:proofErr w:type="spellEnd"/>
      <w:r w:rsidRPr="00742671">
        <w:rPr>
          <w:color w:val="000000" w:themeColor="text1"/>
          <w:sz w:val="28"/>
          <w:szCs w:val="28"/>
        </w:rPr>
        <w:t xml:space="preserve"> http://link.springer.com/</w:t>
      </w:r>
    </w:p>
    <w:p w14:paraId="7DC60173" w14:textId="0AC37A61" w:rsidR="005C3382" w:rsidRPr="00742671" w:rsidRDefault="00035909" w:rsidP="00742671">
      <w:pPr>
        <w:pStyle w:val="10"/>
        <w:numPr>
          <w:ilvl w:val="0"/>
          <w:numId w:val="1"/>
        </w:numPr>
        <w:tabs>
          <w:tab w:val="left" w:pos="709"/>
          <w:tab w:val="left" w:pos="1134"/>
        </w:tabs>
        <w:spacing w:before="0" w:after="0" w:line="336" w:lineRule="auto"/>
        <w:jc w:val="both"/>
        <w:rPr>
          <w:color w:val="auto"/>
          <w:sz w:val="28"/>
          <w:szCs w:val="28"/>
          <w:lang w:eastAsia="ru-RU"/>
        </w:rPr>
      </w:pPr>
      <w:r w:rsidRPr="00742671">
        <w:rPr>
          <w:color w:val="000000" w:themeColor="text1"/>
          <w:sz w:val="28"/>
          <w:szCs w:val="28"/>
        </w:rPr>
        <w:t xml:space="preserve">База данных научных журналов издательства </w:t>
      </w:r>
      <w:proofErr w:type="spellStart"/>
      <w:r w:rsidRPr="00742671">
        <w:rPr>
          <w:color w:val="000000" w:themeColor="text1"/>
          <w:sz w:val="28"/>
          <w:szCs w:val="28"/>
        </w:rPr>
        <w:t>Wiley</w:t>
      </w:r>
      <w:proofErr w:type="spellEnd"/>
      <w:r w:rsidRPr="00742671">
        <w:rPr>
          <w:color w:val="000000" w:themeColor="text1"/>
          <w:sz w:val="28"/>
          <w:szCs w:val="28"/>
        </w:rPr>
        <w:t xml:space="preserve"> </w:t>
      </w:r>
      <w:hyperlink r:id="rId18" w:history="1">
        <w:r w:rsidRPr="00742671">
          <w:rPr>
            <w:rStyle w:val="a8"/>
            <w:color w:val="auto"/>
            <w:sz w:val="28"/>
            <w:szCs w:val="28"/>
          </w:rPr>
          <w:t>https://onlinelibrary.wiley.com/</w:t>
        </w:r>
      </w:hyperlink>
    </w:p>
    <w:p w14:paraId="27A5C039" w14:textId="77777777"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9" w:name="_Toc85440152"/>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9"/>
    </w:p>
    <w:p w14:paraId="1CCC17A9" w14:textId="089CA4E5" w:rsidR="00E6130E" w:rsidRDefault="006B49D5" w:rsidP="00742671">
      <w:pPr>
        <w:snapToGrid w:val="0"/>
        <w:spacing w:after="0" w:line="336" w:lineRule="auto"/>
        <w:ind w:firstLine="709"/>
        <w:jc w:val="both"/>
        <w:rPr>
          <w:rFonts w:ascii="Times New Roman" w:hAnsi="Times New Roman"/>
          <w:sz w:val="28"/>
          <w:szCs w:val="36"/>
          <w:lang w:eastAsia="ru-RU"/>
        </w:rPr>
      </w:pPr>
      <w:r w:rsidRPr="006B49D5">
        <w:rPr>
          <w:rFonts w:ascii="Times New Roman" w:hAnsi="Times New Roman"/>
          <w:sz w:val="28"/>
          <w:szCs w:val="36"/>
          <w:lang w:eastAsia="ru-RU"/>
        </w:rPr>
        <w:t xml:space="preserve">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практическое занятие и указания на самостоятельную работу. Практические занятия завершают изучение наиболее важных тем учебной дисциплины </w:t>
      </w:r>
      <w:r w:rsidR="00E6130E">
        <w:rPr>
          <w:rFonts w:ascii="Times New Roman" w:hAnsi="Times New Roman"/>
          <w:sz w:val="28"/>
          <w:szCs w:val="36"/>
          <w:lang w:eastAsia="ru-RU"/>
        </w:rPr>
        <w:t xml:space="preserve">Изучение </w:t>
      </w:r>
      <w:r>
        <w:rPr>
          <w:rFonts w:ascii="Times New Roman" w:hAnsi="Times New Roman"/>
          <w:sz w:val="28"/>
          <w:szCs w:val="36"/>
          <w:lang w:eastAsia="ru-RU"/>
        </w:rPr>
        <w:t>дисциплины</w:t>
      </w:r>
      <w:r w:rsidR="00E6130E">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5CB476C6" w14:textId="77777777" w:rsidR="00E6130E" w:rsidRDefault="00E6130E" w:rsidP="00742671">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123D759B" w14:textId="77777777" w:rsidR="00E6130E" w:rsidRDefault="00E6130E" w:rsidP="00742671">
      <w:pPr>
        <w:pStyle w:val="80"/>
        <w:shd w:val="clear" w:color="auto" w:fill="auto"/>
        <w:tabs>
          <w:tab w:val="left" w:pos="993"/>
        </w:tabs>
        <w:spacing w:before="0" w:after="0" w:line="336"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14:paraId="5AD56F75" w14:textId="77777777" w:rsidR="00E6130E" w:rsidRDefault="00E6130E" w:rsidP="00742671">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4921C587" w14:textId="77777777" w:rsidR="00E6130E" w:rsidRDefault="00E6130E" w:rsidP="00742671">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FA3A6B5" w14:textId="77777777" w:rsidR="00E6130E" w:rsidRDefault="00E6130E" w:rsidP="00742671">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14:paraId="343F3F5A" w14:textId="77777777" w:rsidR="00E6130E" w:rsidRDefault="00E6130E" w:rsidP="00742671">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796E321D" w14:textId="77777777" w:rsidR="00E6130E" w:rsidRDefault="00E6130E" w:rsidP="00742671">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13857B3F" w14:textId="77777777" w:rsidR="00E6130E" w:rsidRDefault="00E6130E" w:rsidP="00742671">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02D5EB58" w14:textId="77777777" w:rsidR="00E6130E" w:rsidRDefault="00E6130E" w:rsidP="00742671">
      <w:pPr>
        <w:widowControl w:val="0"/>
        <w:autoSpaceDE w:val="0"/>
        <w:autoSpaceDN w:val="0"/>
        <w:adjustRightInd w:val="0"/>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3B23F12" w14:textId="28B6C7A2" w:rsidR="00E6130E" w:rsidRPr="00742671" w:rsidRDefault="00E6130E" w:rsidP="00742671">
      <w:pPr>
        <w:snapToGrid w:val="0"/>
        <w:spacing w:after="0" w:line="336" w:lineRule="auto"/>
        <w:ind w:firstLine="709"/>
        <w:jc w:val="both"/>
        <w:rPr>
          <w:rFonts w:ascii="Times New Roman" w:hAnsi="Times New Roman"/>
          <w:bCs/>
          <w:iCs/>
          <w:sz w:val="28"/>
          <w:szCs w:val="20"/>
          <w:lang w:eastAsia="ru-RU"/>
        </w:rPr>
      </w:pPr>
      <w:r>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w:t>
      </w:r>
      <w:r w:rsidRPr="00742671">
        <w:rPr>
          <w:rFonts w:ascii="Times New Roman" w:hAnsi="Times New Roman"/>
          <w:sz w:val="28"/>
          <w:szCs w:val="36"/>
          <w:lang w:eastAsia="ru-RU"/>
        </w:rPr>
        <w:t>написания домашне</w:t>
      </w:r>
      <w:r w:rsidR="00742671" w:rsidRPr="00742671">
        <w:rPr>
          <w:rFonts w:ascii="Times New Roman" w:hAnsi="Times New Roman"/>
          <w:sz w:val="28"/>
          <w:szCs w:val="36"/>
          <w:lang w:eastAsia="ru-RU"/>
        </w:rPr>
        <w:t>го творческого задания</w:t>
      </w:r>
      <w:r w:rsidRPr="00742671">
        <w:rPr>
          <w:rFonts w:ascii="Times New Roman" w:hAnsi="Times New Roman"/>
          <w:sz w:val="28"/>
          <w:szCs w:val="36"/>
          <w:lang w:eastAsia="ru-RU"/>
        </w:rPr>
        <w:t xml:space="preserve">, подготовки доклада с использованием презентации. </w:t>
      </w:r>
    </w:p>
    <w:p w14:paraId="7BF9987C" w14:textId="77777777" w:rsidR="00E6130E" w:rsidRPr="00742671" w:rsidRDefault="00E6130E" w:rsidP="00742671">
      <w:pPr>
        <w:pStyle w:val="a5"/>
        <w:spacing w:line="336" w:lineRule="auto"/>
        <w:ind w:left="0" w:firstLine="709"/>
        <w:jc w:val="both"/>
        <w:rPr>
          <w:sz w:val="28"/>
          <w:szCs w:val="28"/>
        </w:rPr>
      </w:pPr>
      <w:r w:rsidRPr="0074267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15BBD11" w14:textId="77777777" w:rsidR="00E6130E" w:rsidRPr="00742671" w:rsidRDefault="00E6130E" w:rsidP="00742671">
      <w:pPr>
        <w:pStyle w:val="a5"/>
        <w:spacing w:line="336" w:lineRule="auto"/>
        <w:ind w:left="0" w:firstLine="709"/>
        <w:jc w:val="both"/>
        <w:rPr>
          <w:sz w:val="28"/>
          <w:szCs w:val="28"/>
        </w:rPr>
      </w:pPr>
      <w:r w:rsidRPr="0074267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2770FDEF" w14:textId="77777777" w:rsidR="00E6130E" w:rsidRPr="00742671" w:rsidRDefault="00E6130E" w:rsidP="00742671">
      <w:pPr>
        <w:pStyle w:val="a5"/>
        <w:spacing w:line="336" w:lineRule="auto"/>
        <w:ind w:left="0" w:firstLine="709"/>
        <w:jc w:val="both"/>
        <w:rPr>
          <w:sz w:val="28"/>
          <w:szCs w:val="28"/>
        </w:rPr>
      </w:pPr>
      <w:r w:rsidRPr="0074267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34CA7B9D" w14:textId="77777777" w:rsidR="00E6130E" w:rsidRPr="00742671" w:rsidRDefault="00E6130E" w:rsidP="00742671">
      <w:pPr>
        <w:pStyle w:val="a5"/>
        <w:numPr>
          <w:ilvl w:val="0"/>
          <w:numId w:val="22"/>
        </w:numPr>
        <w:tabs>
          <w:tab w:val="left" w:pos="993"/>
        </w:tabs>
        <w:spacing w:line="336" w:lineRule="auto"/>
        <w:ind w:left="0" w:firstLine="709"/>
        <w:contextualSpacing/>
        <w:jc w:val="both"/>
        <w:rPr>
          <w:sz w:val="28"/>
          <w:szCs w:val="28"/>
        </w:rPr>
      </w:pPr>
      <w:r w:rsidRPr="00742671">
        <w:rPr>
          <w:sz w:val="28"/>
          <w:szCs w:val="28"/>
        </w:rPr>
        <w:t>не уходить от темы;</w:t>
      </w:r>
    </w:p>
    <w:p w14:paraId="56F4FBF1" w14:textId="77777777" w:rsidR="00E6130E" w:rsidRPr="00742671" w:rsidRDefault="00E6130E" w:rsidP="00742671">
      <w:pPr>
        <w:pStyle w:val="a5"/>
        <w:numPr>
          <w:ilvl w:val="0"/>
          <w:numId w:val="22"/>
        </w:numPr>
        <w:tabs>
          <w:tab w:val="left" w:pos="993"/>
        </w:tabs>
        <w:spacing w:line="336" w:lineRule="auto"/>
        <w:ind w:left="0" w:firstLine="709"/>
        <w:contextualSpacing/>
        <w:jc w:val="both"/>
        <w:rPr>
          <w:sz w:val="28"/>
          <w:szCs w:val="28"/>
        </w:rPr>
      </w:pPr>
      <w:r w:rsidRPr="00742671">
        <w:rPr>
          <w:sz w:val="28"/>
          <w:szCs w:val="28"/>
        </w:rPr>
        <w:t xml:space="preserve">оперативно проводить анализ высказанных идей, мнений, позиций. </w:t>
      </w:r>
    </w:p>
    <w:p w14:paraId="0F723873" w14:textId="77777777" w:rsidR="00E6130E" w:rsidRPr="00742671" w:rsidRDefault="00E6130E" w:rsidP="00742671">
      <w:pPr>
        <w:pStyle w:val="a5"/>
        <w:spacing w:line="336" w:lineRule="auto"/>
        <w:ind w:left="0" w:firstLine="709"/>
        <w:jc w:val="both"/>
        <w:rPr>
          <w:sz w:val="28"/>
          <w:szCs w:val="28"/>
        </w:rPr>
      </w:pPr>
      <w:r w:rsidRPr="00742671">
        <w:rPr>
          <w:sz w:val="28"/>
          <w:szCs w:val="28"/>
        </w:rPr>
        <w:t>В конце дискуссии у студентов есть право самим оценить свою работу (рефлексия).</w:t>
      </w:r>
    </w:p>
    <w:p w14:paraId="2BEC5CD5" w14:textId="77777777" w:rsidR="00E6130E" w:rsidRPr="00742671" w:rsidRDefault="00E6130E" w:rsidP="00742671">
      <w:pPr>
        <w:pStyle w:val="a5"/>
        <w:spacing w:line="336" w:lineRule="auto"/>
        <w:ind w:left="0" w:firstLine="709"/>
        <w:jc w:val="both"/>
        <w:rPr>
          <w:sz w:val="28"/>
          <w:szCs w:val="28"/>
        </w:rPr>
      </w:pPr>
      <w:r w:rsidRPr="0074267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25B2350B" w14:textId="77777777" w:rsidR="00E6130E" w:rsidRPr="00742671" w:rsidRDefault="00E6130E" w:rsidP="00742671">
      <w:pPr>
        <w:pStyle w:val="a5"/>
        <w:spacing w:line="336" w:lineRule="auto"/>
        <w:ind w:left="0" w:firstLine="709"/>
        <w:jc w:val="both"/>
        <w:rPr>
          <w:sz w:val="28"/>
          <w:szCs w:val="28"/>
        </w:rPr>
      </w:pPr>
      <w:r w:rsidRPr="00742671">
        <w:rPr>
          <w:sz w:val="28"/>
          <w:szCs w:val="28"/>
        </w:rPr>
        <w:lastRenderedPageBreak/>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0A99C6C" w14:textId="3E2C1A43" w:rsidR="00E6130E" w:rsidRDefault="00E6130E" w:rsidP="00742671">
      <w:pPr>
        <w:pStyle w:val="10"/>
        <w:tabs>
          <w:tab w:val="left" w:pos="1134"/>
        </w:tabs>
        <w:spacing w:before="0" w:after="0" w:line="336" w:lineRule="auto"/>
        <w:ind w:firstLine="709"/>
        <w:jc w:val="both"/>
        <w:rPr>
          <w:sz w:val="28"/>
          <w:szCs w:val="28"/>
        </w:rPr>
      </w:pPr>
      <w:r w:rsidRPr="00742671">
        <w:rPr>
          <w:sz w:val="28"/>
          <w:szCs w:val="28"/>
        </w:rPr>
        <w:t xml:space="preserve">При подготовке к </w:t>
      </w:r>
      <w:r w:rsidR="00742671" w:rsidRPr="00742671">
        <w:rPr>
          <w:sz w:val="28"/>
          <w:szCs w:val="28"/>
        </w:rPr>
        <w:t>зачету</w:t>
      </w:r>
      <w:r w:rsidRPr="0074267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w:t>
      </w:r>
      <w:r>
        <w:rPr>
          <w:sz w:val="28"/>
          <w:szCs w:val="28"/>
        </w:rPr>
        <w:t>ные моменты для их обсуждения на плановой консультации.</w:t>
      </w:r>
    </w:p>
    <w:p w14:paraId="45E2A244" w14:textId="77777777"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0" w:name="_Toc3798615"/>
      <w:bookmarkStart w:id="41"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2277EC09"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6"/>
      <w:bookmarkStart w:id="43" w:name="_Toc85440154"/>
      <w:r w:rsidRPr="00BC2323">
        <w:rPr>
          <w:bCs/>
          <w:webHidden/>
          <w:color w:val="auto"/>
          <w:kern w:val="32"/>
          <w:sz w:val="28"/>
          <w:szCs w:val="28"/>
          <w:lang w:eastAsia="ru-RU"/>
        </w:rPr>
        <w:t>11.1 Комплект лицензионного программного обеспечения:</w:t>
      </w:r>
      <w:bookmarkEnd w:id="42"/>
      <w:bookmarkEnd w:id="43"/>
    </w:p>
    <w:p w14:paraId="6DA6ED3C" w14:textId="77777777"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14:paraId="37E7FA14" w14:textId="4C6ACE3F" w:rsidR="00BC2323" w:rsidRPr="002D6ED5" w:rsidRDefault="00BC2323" w:rsidP="00BC2323">
      <w:pPr>
        <w:tabs>
          <w:tab w:val="left" w:pos="993"/>
        </w:tabs>
        <w:spacing w:after="0" w:line="360" w:lineRule="auto"/>
        <w:ind w:firstLine="720"/>
        <w:jc w:val="both"/>
        <w:rPr>
          <w:rFonts w:ascii="Times New Roman" w:hAnsi="Times New Roman"/>
          <w:webHidden/>
          <w:sz w:val="28"/>
          <w:szCs w:val="28"/>
        </w:rPr>
      </w:pPr>
      <w:r w:rsidRPr="002D6ED5">
        <w:rPr>
          <w:rFonts w:ascii="Times New Roman" w:hAnsi="Times New Roman"/>
          <w:webHidden/>
          <w:sz w:val="28"/>
          <w:szCs w:val="28"/>
        </w:rPr>
        <w:t xml:space="preserve">2. </w:t>
      </w:r>
      <w:r w:rsidR="00096F06" w:rsidRPr="002D6ED5">
        <w:rPr>
          <w:rFonts w:ascii="Times New Roman" w:hAnsi="Times New Roman"/>
          <w:webHidden/>
          <w:sz w:val="28"/>
          <w:szCs w:val="28"/>
        </w:rPr>
        <w:t xml:space="preserve">Антивирус </w:t>
      </w:r>
      <w:r w:rsidR="00096F06" w:rsidRPr="00096F06">
        <w:rPr>
          <w:rFonts w:ascii="Times New Roman" w:hAnsi="Times New Roman"/>
          <w:sz w:val="28"/>
          <w:szCs w:val="28"/>
          <w:lang w:val="en-US"/>
        </w:rPr>
        <w:t>Kaspersky</w:t>
      </w:r>
      <w:r w:rsidR="00096F06" w:rsidRPr="002D6ED5">
        <w:rPr>
          <w:rFonts w:ascii="Times New Roman" w:hAnsi="Times New Roman"/>
          <w:webHidden/>
          <w:sz w:val="28"/>
          <w:szCs w:val="28"/>
        </w:rPr>
        <w:t>.</w:t>
      </w:r>
    </w:p>
    <w:p w14:paraId="59719EAA"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4" w:name="_Toc3798617"/>
      <w:bookmarkStart w:id="45"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44"/>
      <w:bookmarkEnd w:id="45"/>
    </w:p>
    <w:p w14:paraId="76E0D1F2" w14:textId="77777777" w:rsidR="00BC2323" w:rsidRPr="00EC0D01" w:rsidRDefault="00BC2323" w:rsidP="00742671">
      <w:pPr>
        <w:pStyle w:val="36"/>
        <w:numPr>
          <w:ilvl w:val="0"/>
          <w:numId w:val="3"/>
        </w:numPr>
        <w:tabs>
          <w:tab w:val="left" w:pos="993"/>
        </w:tabs>
        <w:spacing w:after="0" w:line="336" w:lineRule="auto"/>
        <w:ind w:left="0" w:firstLine="720"/>
        <w:jc w:val="both"/>
        <w:rPr>
          <w:b w:val="0"/>
          <w:sz w:val="28"/>
          <w:szCs w:val="28"/>
        </w:rPr>
      </w:pPr>
      <w:r w:rsidRPr="00EC0D01">
        <w:rPr>
          <w:b w:val="0"/>
          <w:sz w:val="28"/>
          <w:szCs w:val="28"/>
        </w:rPr>
        <w:t xml:space="preserve">Справочная правовая система </w:t>
      </w:r>
      <w:proofErr w:type="spellStart"/>
      <w:r w:rsidRPr="00EC0D01">
        <w:rPr>
          <w:b w:val="0"/>
          <w:sz w:val="28"/>
          <w:szCs w:val="28"/>
        </w:rPr>
        <w:t>КонсультантПлюс</w:t>
      </w:r>
      <w:proofErr w:type="spellEnd"/>
      <w:r w:rsidRPr="00EC0D01">
        <w:rPr>
          <w:b w:val="0"/>
          <w:sz w:val="28"/>
          <w:szCs w:val="28"/>
        </w:rPr>
        <w:t>»: www.consultant.ru</w:t>
      </w:r>
    </w:p>
    <w:p w14:paraId="29E32A3A" w14:textId="77777777" w:rsidR="00BC2323" w:rsidRPr="00EC0D01" w:rsidRDefault="00BC2323" w:rsidP="00742671">
      <w:pPr>
        <w:pStyle w:val="36"/>
        <w:numPr>
          <w:ilvl w:val="0"/>
          <w:numId w:val="3"/>
        </w:numPr>
        <w:tabs>
          <w:tab w:val="left" w:pos="993"/>
        </w:tabs>
        <w:spacing w:after="0" w:line="336" w:lineRule="auto"/>
        <w:ind w:left="0" w:firstLine="720"/>
        <w:jc w:val="both"/>
        <w:rPr>
          <w:b w:val="0"/>
          <w:sz w:val="28"/>
          <w:szCs w:val="28"/>
        </w:rPr>
      </w:pPr>
      <w:r w:rsidRPr="00EC0D01">
        <w:rPr>
          <w:b w:val="0"/>
          <w:sz w:val="28"/>
          <w:szCs w:val="28"/>
        </w:rPr>
        <w:t>Справочная правовая система «Гарант».</w:t>
      </w:r>
    </w:p>
    <w:p w14:paraId="0AD7A98C" w14:textId="77777777" w:rsidR="008535F7" w:rsidRDefault="00C13DF0" w:rsidP="00742671">
      <w:pPr>
        <w:pStyle w:val="10"/>
        <w:numPr>
          <w:ilvl w:val="0"/>
          <w:numId w:val="3"/>
        </w:numPr>
        <w:tabs>
          <w:tab w:val="left" w:pos="709"/>
          <w:tab w:val="left" w:pos="1134"/>
        </w:tabs>
        <w:spacing w:before="0" w:after="0" w:line="336"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14:paraId="0E90155D" w14:textId="77777777"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6" w:name="_Toc20394227"/>
      <w:bookmarkStart w:id="47"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6"/>
      <w:bookmarkEnd w:id="47"/>
    </w:p>
    <w:p w14:paraId="4890386C" w14:textId="77777777"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14:paraId="5FD16472" w14:textId="3F03D9D5" w:rsidR="00D334E7" w:rsidRDefault="006B49D5" w:rsidP="00742671">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8" w:name="_Toc85440157"/>
      <w:r>
        <w:rPr>
          <w:bCs/>
          <w:color w:val="auto"/>
          <w:kern w:val="32"/>
          <w:sz w:val="28"/>
          <w:szCs w:val="28"/>
          <w:lang w:eastAsia="ru-RU"/>
        </w:rPr>
        <w:t>12</w:t>
      </w:r>
      <w:r w:rsidR="00742671">
        <w:rPr>
          <w:bCs/>
          <w:color w:val="auto"/>
          <w:kern w:val="32"/>
          <w:sz w:val="28"/>
          <w:szCs w:val="28"/>
          <w:lang w:eastAsia="ru-RU"/>
        </w:rPr>
        <w:t xml:space="preserve"> </w:t>
      </w:r>
      <w:r w:rsidR="00D334E7"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8"/>
    </w:p>
    <w:p w14:paraId="59049785" w14:textId="2DA63E50" w:rsidR="00CE2645" w:rsidRPr="00CE2645" w:rsidRDefault="00CE2645" w:rsidP="00CE2645">
      <w:pPr>
        <w:pStyle w:val="36"/>
        <w:tabs>
          <w:tab w:val="left" w:pos="993"/>
        </w:tabs>
        <w:spacing w:after="0" w:line="360" w:lineRule="auto"/>
        <w:jc w:val="both"/>
        <w:rPr>
          <w:b w:val="0"/>
          <w:sz w:val="28"/>
          <w:szCs w:val="28"/>
        </w:rPr>
      </w:pPr>
      <w:r w:rsidRPr="00CE2645">
        <w:rPr>
          <w:b w:val="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Pr>
          <w:b w:val="0"/>
          <w:sz w:val="28"/>
          <w:szCs w:val="28"/>
        </w:rPr>
        <w:t>.</w:t>
      </w:r>
    </w:p>
    <w:sectPr w:rsidR="00CE2645" w:rsidRPr="00CE2645" w:rsidSect="00343EA9">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572B" w14:textId="77777777" w:rsidR="00F26F12" w:rsidRDefault="00F26F12">
      <w:pPr>
        <w:spacing w:after="0"/>
      </w:pPr>
      <w:r>
        <w:separator/>
      </w:r>
    </w:p>
  </w:endnote>
  <w:endnote w:type="continuationSeparator" w:id="0">
    <w:p w14:paraId="423862A5" w14:textId="77777777" w:rsidR="00F26F12" w:rsidRDefault="00F26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B8D5A" w14:textId="77777777" w:rsidR="008C575E" w:rsidRDefault="008C575E"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79A86B2" w14:textId="77777777" w:rsidR="008C575E" w:rsidRDefault="008C575E">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9557" w14:textId="6CEC5167" w:rsidR="008C575E" w:rsidRDefault="008C575E"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F3286">
      <w:rPr>
        <w:rStyle w:val="af7"/>
        <w:noProof/>
      </w:rPr>
      <w:t>20</w:t>
    </w:r>
    <w:r>
      <w:rPr>
        <w:rStyle w:val="af7"/>
      </w:rPr>
      <w:fldChar w:fldCharType="end"/>
    </w:r>
  </w:p>
  <w:p w14:paraId="71131959" w14:textId="77777777" w:rsidR="008C575E" w:rsidRDefault="008C575E">
    <w:pPr>
      <w:pStyle w:val="10"/>
      <w:tabs>
        <w:tab w:val="center" w:pos="4677"/>
        <w:tab w:val="right" w:pos="9355"/>
      </w:tabs>
      <w:spacing w:before="0" w:after="0"/>
      <w:jc w:val="center"/>
    </w:pPr>
  </w:p>
  <w:p w14:paraId="04C05702" w14:textId="77777777" w:rsidR="008C575E" w:rsidRDefault="008C575E">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9AA46" w14:textId="77777777" w:rsidR="008C575E" w:rsidRDefault="008C575E"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A7DB8" w14:textId="77777777" w:rsidR="00F26F12" w:rsidRDefault="00F26F12">
      <w:pPr>
        <w:spacing w:after="0"/>
      </w:pPr>
      <w:r>
        <w:separator/>
      </w:r>
    </w:p>
  </w:footnote>
  <w:footnote w:type="continuationSeparator" w:id="0">
    <w:p w14:paraId="08E14913" w14:textId="77777777" w:rsidR="00F26F12" w:rsidRDefault="00F26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F67AEE"/>
    <w:multiLevelType w:val="hybridMultilevel"/>
    <w:tmpl w:val="B53096BA"/>
    <w:lvl w:ilvl="0" w:tplc="DC0C651E">
      <w:start w:val="1"/>
      <w:numFmt w:val="decimal"/>
      <w:lvlText w:val="%1."/>
      <w:lvlJc w:val="left"/>
      <w:pPr>
        <w:ind w:left="1174" w:hanging="46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6390F35"/>
    <w:multiLevelType w:val="hybridMultilevel"/>
    <w:tmpl w:val="2946C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BB4BB2"/>
    <w:multiLevelType w:val="hybridMultilevel"/>
    <w:tmpl w:val="AFA830AE"/>
    <w:lvl w:ilvl="0" w:tplc="ED1275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2C601CF"/>
    <w:multiLevelType w:val="hybridMultilevel"/>
    <w:tmpl w:val="C0A8A514"/>
    <w:lvl w:ilvl="0" w:tplc="E9AADF36">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7409F7"/>
    <w:multiLevelType w:val="hybridMultilevel"/>
    <w:tmpl w:val="DC4E3A60"/>
    <w:lvl w:ilvl="0" w:tplc="050261B6">
      <w:start w:val="1"/>
      <w:numFmt w:val="decimal"/>
      <w:lvlText w:val="%1."/>
      <w:lvlJc w:val="left"/>
      <w:pPr>
        <w:ind w:left="1106" w:hanging="38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4392675A"/>
    <w:multiLevelType w:val="hybridMultilevel"/>
    <w:tmpl w:val="DE143556"/>
    <w:lvl w:ilvl="0" w:tplc="71F6784E">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FC90BD5"/>
    <w:multiLevelType w:val="hybridMultilevel"/>
    <w:tmpl w:val="1CB4AE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3"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20C83"/>
    <w:multiLevelType w:val="hybridMultilevel"/>
    <w:tmpl w:val="7F4030CE"/>
    <w:lvl w:ilvl="0" w:tplc="D42E7BC4">
      <w:start w:val="1"/>
      <w:numFmt w:val="decimal"/>
      <w:lvlText w:val="%1."/>
      <w:lvlJc w:val="left"/>
      <w:pPr>
        <w:ind w:left="786"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7"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01C24A4"/>
    <w:multiLevelType w:val="multilevel"/>
    <w:tmpl w:val="BDFC16C0"/>
    <w:lvl w:ilvl="0">
      <w:start w:val="1"/>
      <w:numFmt w:val="decimal"/>
      <w:lvlText w:val="%1."/>
      <w:lvlJc w:val="left"/>
      <w:pPr>
        <w:ind w:left="734"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18397F"/>
    <w:multiLevelType w:val="hybridMultilevel"/>
    <w:tmpl w:val="4A285166"/>
    <w:lvl w:ilvl="0" w:tplc="3F6441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889665D"/>
    <w:multiLevelType w:val="hybridMultilevel"/>
    <w:tmpl w:val="911A18A0"/>
    <w:lvl w:ilvl="0" w:tplc="80AE08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21"/>
  </w:num>
  <w:num w:numId="3">
    <w:abstractNumId w:val="18"/>
  </w:num>
  <w:num w:numId="4">
    <w:abstractNumId w:val="0"/>
  </w:num>
  <w:num w:numId="5">
    <w:abstractNumId w:val="34"/>
  </w:num>
  <w:num w:numId="6">
    <w:abstractNumId w:val="32"/>
  </w:num>
  <w:num w:numId="7">
    <w:abstractNumId w:val="2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5"/>
  </w:num>
  <w:num w:numId="12">
    <w:abstractNumId w:val="15"/>
  </w:num>
  <w:num w:numId="13">
    <w:abstractNumId w:val="33"/>
  </w:num>
  <w:num w:numId="14">
    <w:abstractNumId w:val="20"/>
  </w:num>
  <w:num w:numId="15">
    <w:abstractNumId w:val="6"/>
  </w:num>
  <w:num w:numId="16">
    <w:abstractNumId w:val="12"/>
  </w:num>
  <w:num w:numId="17">
    <w:abstractNumId w:val="27"/>
  </w:num>
  <w:num w:numId="18">
    <w:abstractNumId w:val="16"/>
  </w:num>
  <w:num w:numId="19">
    <w:abstractNumId w:val="23"/>
  </w:num>
  <w:num w:numId="20">
    <w:abstractNumId w:val="19"/>
  </w:num>
  <w:num w:numId="21">
    <w:abstractNumId w:val="11"/>
  </w:num>
  <w:num w:numId="22">
    <w:abstractNumId w:val="14"/>
  </w:num>
  <w:num w:numId="23">
    <w:abstractNumId w:val="3"/>
  </w:num>
  <w:num w:numId="24">
    <w:abstractNumId w:val="10"/>
  </w:num>
  <w:num w:numId="25">
    <w:abstractNumId w:val="28"/>
  </w:num>
  <w:num w:numId="26">
    <w:abstractNumId w:val="8"/>
  </w:num>
  <w:num w:numId="27">
    <w:abstractNumId w:val="31"/>
  </w:num>
  <w:num w:numId="28">
    <w:abstractNumId w:val="2"/>
  </w:num>
  <w:num w:numId="29">
    <w:abstractNumId w:val="9"/>
  </w:num>
  <w:num w:numId="30">
    <w:abstractNumId w:val="1"/>
  </w:num>
  <w:num w:numId="31">
    <w:abstractNumId w:val="13"/>
  </w:num>
  <w:num w:numId="32">
    <w:abstractNumId w:val="4"/>
  </w:num>
  <w:num w:numId="33">
    <w:abstractNumId w:val="5"/>
  </w:num>
  <w:num w:numId="34">
    <w:abstractNumId w:val="17"/>
  </w:num>
  <w:num w:numId="3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CD6"/>
    <w:rsid w:val="00001EAF"/>
    <w:rsid w:val="00003502"/>
    <w:rsid w:val="00004B61"/>
    <w:rsid w:val="000065FA"/>
    <w:rsid w:val="00006A8A"/>
    <w:rsid w:val="00010AC9"/>
    <w:rsid w:val="0001274E"/>
    <w:rsid w:val="000136C7"/>
    <w:rsid w:val="00015DD1"/>
    <w:rsid w:val="00022733"/>
    <w:rsid w:val="00022B59"/>
    <w:rsid w:val="00025DFB"/>
    <w:rsid w:val="00026E03"/>
    <w:rsid w:val="0003325B"/>
    <w:rsid w:val="00035909"/>
    <w:rsid w:val="000408EC"/>
    <w:rsid w:val="0004192D"/>
    <w:rsid w:val="00044CB3"/>
    <w:rsid w:val="00051889"/>
    <w:rsid w:val="00054224"/>
    <w:rsid w:val="000556DD"/>
    <w:rsid w:val="00057B7E"/>
    <w:rsid w:val="000666BF"/>
    <w:rsid w:val="000666FB"/>
    <w:rsid w:val="000738A4"/>
    <w:rsid w:val="00081D93"/>
    <w:rsid w:val="00083704"/>
    <w:rsid w:val="00084FF3"/>
    <w:rsid w:val="00086C55"/>
    <w:rsid w:val="000878C9"/>
    <w:rsid w:val="00090A09"/>
    <w:rsid w:val="00090B48"/>
    <w:rsid w:val="00091726"/>
    <w:rsid w:val="00092AB0"/>
    <w:rsid w:val="0009335F"/>
    <w:rsid w:val="000943A1"/>
    <w:rsid w:val="0009634F"/>
    <w:rsid w:val="0009670B"/>
    <w:rsid w:val="00096F06"/>
    <w:rsid w:val="000973E3"/>
    <w:rsid w:val="000A2326"/>
    <w:rsid w:val="000A2B91"/>
    <w:rsid w:val="000A4859"/>
    <w:rsid w:val="000A5F09"/>
    <w:rsid w:val="000A6869"/>
    <w:rsid w:val="000B2934"/>
    <w:rsid w:val="000B2FE1"/>
    <w:rsid w:val="000B35B0"/>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431"/>
    <w:rsid w:val="00105C7F"/>
    <w:rsid w:val="00107FE0"/>
    <w:rsid w:val="00111BE5"/>
    <w:rsid w:val="00113A28"/>
    <w:rsid w:val="00114471"/>
    <w:rsid w:val="00115C18"/>
    <w:rsid w:val="00117266"/>
    <w:rsid w:val="00120D26"/>
    <w:rsid w:val="00121D0F"/>
    <w:rsid w:val="00123CA8"/>
    <w:rsid w:val="00126921"/>
    <w:rsid w:val="00126992"/>
    <w:rsid w:val="00126E3B"/>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0228"/>
    <w:rsid w:val="00161AAC"/>
    <w:rsid w:val="00163091"/>
    <w:rsid w:val="00165021"/>
    <w:rsid w:val="00166063"/>
    <w:rsid w:val="001668DB"/>
    <w:rsid w:val="00166A25"/>
    <w:rsid w:val="00167E00"/>
    <w:rsid w:val="001700BC"/>
    <w:rsid w:val="00170147"/>
    <w:rsid w:val="0017284C"/>
    <w:rsid w:val="00172CA1"/>
    <w:rsid w:val="00175F0E"/>
    <w:rsid w:val="00181AF9"/>
    <w:rsid w:val="00181DAC"/>
    <w:rsid w:val="00183C36"/>
    <w:rsid w:val="00190F47"/>
    <w:rsid w:val="00193B46"/>
    <w:rsid w:val="0019545C"/>
    <w:rsid w:val="001A7DB3"/>
    <w:rsid w:val="001B518B"/>
    <w:rsid w:val="001C0757"/>
    <w:rsid w:val="001C2269"/>
    <w:rsid w:val="001C4EF2"/>
    <w:rsid w:val="001C52FD"/>
    <w:rsid w:val="001C57AD"/>
    <w:rsid w:val="001D3A2C"/>
    <w:rsid w:val="001D3F57"/>
    <w:rsid w:val="001D5930"/>
    <w:rsid w:val="001D72AB"/>
    <w:rsid w:val="001E196A"/>
    <w:rsid w:val="001E1CC0"/>
    <w:rsid w:val="001E4BBD"/>
    <w:rsid w:val="001F04D8"/>
    <w:rsid w:val="001F07A4"/>
    <w:rsid w:val="001F084B"/>
    <w:rsid w:val="001F2AF6"/>
    <w:rsid w:val="001F3232"/>
    <w:rsid w:val="001F5655"/>
    <w:rsid w:val="00201388"/>
    <w:rsid w:val="00202EE1"/>
    <w:rsid w:val="00203520"/>
    <w:rsid w:val="002047D7"/>
    <w:rsid w:val="00204BC1"/>
    <w:rsid w:val="00206BDC"/>
    <w:rsid w:val="00207C88"/>
    <w:rsid w:val="002104FB"/>
    <w:rsid w:val="00210FCE"/>
    <w:rsid w:val="0021217C"/>
    <w:rsid w:val="00212213"/>
    <w:rsid w:val="00216142"/>
    <w:rsid w:val="002243C5"/>
    <w:rsid w:val="00224661"/>
    <w:rsid w:val="002275AF"/>
    <w:rsid w:val="0023029E"/>
    <w:rsid w:val="00231E9B"/>
    <w:rsid w:val="00232E58"/>
    <w:rsid w:val="002334FE"/>
    <w:rsid w:val="002344E3"/>
    <w:rsid w:val="002352E5"/>
    <w:rsid w:val="00236D28"/>
    <w:rsid w:val="00240643"/>
    <w:rsid w:val="0024088D"/>
    <w:rsid w:val="002436AD"/>
    <w:rsid w:val="00243823"/>
    <w:rsid w:val="00244298"/>
    <w:rsid w:val="00245647"/>
    <w:rsid w:val="00245993"/>
    <w:rsid w:val="00251808"/>
    <w:rsid w:val="002524EE"/>
    <w:rsid w:val="0025256F"/>
    <w:rsid w:val="00253192"/>
    <w:rsid w:val="00253885"/>
    <w:rsid w:val="00260168"/>
    <w:rsid w:val="002645B1"/>
    <w:rsid w:val="00264AF0"/>
    <w:rsid w:val="00265659"/>
    <w:rsid w:val="00270349"/>
    <w:rsid w:val="00273547"/>
    <w:rsid w:val="00275A90"/>
    <w:rsid w:val="002815EF"/>
    <w:rsid w:val="002825A9"/>
    <w:rsid w:val="00283478"/>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A565F"/>
    <w:rsid w:val="002A5B1E"/>
    <w:rsid w:val="002A6CCB"/>
    <w:rsid w:val="002A7AD4"/>
    <w:rsid w:val="002B3894"/>
    <w:rsid w:val="002B4EB6"/>
    <w:rsid w:val="002B7183"/>
    <w:rsid w:val="002C3D8B"/>
    <w:rsid w:val="002C6EB7"/>
    <w:rsid w:val="002C7EEE"/>
    <w:rsid w:val="002D6ED5"/>
    <w:rsid w:val="002D7EBB"/>
    <w:rsid w:val="002E08AA"/>
    <w:rsid w:val="002E1993"/>
    <w:rsid w:val="002E2459"/>
    <w:rsid w:val="002E5B4E"/>
    <w:rsid w:val="002E623C"/>
    <w:rsid w:val="002E6B47"/>
    <w:rsid w:val="002F06D6"/>
    <w:rsid w:val="002F10F8"/>
    <w:rsid w:val="002F1D79"/>
    <w:rsid w:val="002F6187"/>
    <w:rsid w:val="002F77EB"/>
    <w:rsid w:val="00300BD7"/>
    <w:rsid w:val="00301F59"/>
    <w:rsid w:val="003029D5"/>
    <w:rsid w:val="00302E1B"/>
    <w:rsid w:val="00306D90"/>
    <w:rsid w:val="00311D4B"/>
    <w:rsid w:val="00317BF5"/>
    <w:rsid w:val="003219C5"/>
    <w:rsid w:val="00322D20"/>
    <w:rsid w:val="00324548"/>
    <w:rsid w:val="003248FB"/>
    <w:rsid w:val="00325110"/>
    <w:rsid w:val="00327E91"/>
    <w:rsid w:val="00330F8F"/>
    <w:rsid w:val="00331411"/>
    <w:rsid w:val="00331C17"/>
    <w:rsid w:val="00333718"/>
    <w:rsid w:val="0033378A"/>
    <w:rsid w:val="00337030"/>
    <w:rsid w:val="0033704C"/>
    <w:rsid w:val="00340CB6"/>
    <w:rsid w:val="00342DCE"/>
    <w:rsid w:val="0034368A"/>
    <w:rsid w:val="00343EA9"/>
    <w:rsid w:val="00344EF9"/>
    <w:rsid w:val="00353D49"/>
    <w:rsid w:val="0036147E"/>
    <w:rsid w:val="00362981"/>
    <w:rsid w:val="00363D6A"/>
    <w:rsid w:val="00365A98"/>
    <w:rsid w:val="00366014"/>
    <w:rsid w:val="003661A1"/>
    <w:rsid w:val="00367EC0"/>
    <w:rsid w:val="003758C6"/>
    <w:rsid w:val="003765C7"/>
    <w:rsid w:val="0038074B"/>
    <w:rsid w:val="00385382"/>
    <w:rsid w:val="00387E2E"/>
    <w:rsid w:val="00391F73"/>
    <w:rsid w:val="0039481A"/>
    <w:rsid w:val="00394E96"/>
    <w:rsid w:val="003957F1"/>
    <w:rsid w:val="003A0689"/>
    <w:rsid w:val="003A1D49"/>
    <w:rsid w:val="003A3BE7"/>
    <w:rsid w:val="003A57E6"/>
    <w:rsid w:val="003B177F"/>
    <w:rsid w:val="003B3BE8"/>
    <w:rsid w:val="003B6776"/>
    <w:rsid w:val="003B686D"/>
    <w:rsid w:val="003C0AEF"/>
    <w:rsid w:val="003C5C98"/>
    <w:rsid w:val="003D3743"/>
    <w:rsid w:val="003D7F2F"/>
    <w:rsid w:val="003E1961"/>
    <w:rsid w:val="003E30DE"/>
    <w:rsid w:val="003E4312"/>
    <w:rsid w:val="003F0D57"/>
    <w:rsid w:val="003F12E8"/>
    <w:rsid w:val="003F2EFD"/>
    <w:rsid w:val="003F40A2"/>
    <w:rsid w:val="003F50C2"/>
    <w:rsid w:val="003F597D"/>
    <w:rsid w:val="003F7B6A"/>
    <w:rsid w:val="003F7BA4"/>
    <w:rsid w:val="0040071F"/>
    <w:rsid w:val="0040322D"/>
    <w:rsid w:val="00404ABE"/>
    <w:rsid w:val="00404CE1"/>
    <w:rsid w:val="0041003E"/>
    <w:rsid w:val="00410A5E"/>
    <w:rsid w:val="0041193D"/>
    <w:rsid w:val="00413E83"/>
    <w:rsid w:val="004147C4"/>
    <w:rsid w:val="00415B6E"/>
    <w:rsid w:val="004205EE"/>
    <w:rsid w:val="00421D15"/>
    <w:rsid w:val="004223F3"/>
    <w:rsid w:val="00423AB2"/>
    <w:rsid w:val="00424510"/>
    <w:rsid w:val="004255ED"/>
    <w:rsid w:val="00425D89"/>
    <w:rsid w:val="0042607B"/>
    <w:rsid w:val="00426CB3"/>
    <w:rsid w:val="00440121"/>
    <w:rsid w:val="00440AFB"/>
    <w:rsid w:val="00440C86"/>
    <w:rsid w:val="0044448D"/>
    <w:rsid w:val="00444725"/>
    <w:rsid w:val="004449D9"/>
    <w:rsid w:val="004462EE"/>
    <w:rsid w:val="00451040"/>
    <w:rsid w:val="00451E41"/>
    <w:rsid w:val="004527CF"/>
    <w:rsid w:val="00453874"/>
    <w:rsid w:val="004542E9"/>
    <w:rsid w:val="004546C7"/>
    <w:rsid w:val="00464C5A"/>
    <w:rsid w:val="0046516E"/>
    <w:rsid w:val="00470B55"/>
    <w:rsid w:val="00470EFC"/>
    <w:rsid w:val="004715F3"/>
    <w:rsid w:val="0047227A"/>
    <w:rsid w:val="00472D72"/>
    <w:rsid w:val="004809AE"/>
    <w:rsid w:val="00481A89"/>
    <w:rsid w:val="00485E94"/>
    <w:rsid w:val="00485F84"/>
    <w:rsid w:val="0048603C"/>
    <w:rsid w:val="00486081"/>
    <w:rsid w:val="00486261"/>
    <w:rsid w:val="0049289B"/>
    <w:rsid w:val="0049307D"/>
    <w:rsid w:val="0049382D"/>
    <w:rsid w:val="00494E44"/>
    <w:rsid w:val="00495864"/>
    <w:rsid w:val="00496662"/>
    <w:rsid w:val="004A0363"/>
    <w:rsid w:val="004A1CD7"/>
    <w:rsid w:val="004A2A2E"/>
    <w:rsid w:val="004A2B6E"/>
    <w:rsid w:val="004A3D7F"/>
    <w:rsid w:val="004A4BB8"/>
    <w:rsid w:val="004A605A"/>
    <w:rsid w:val="004B0B3C"/>
    <w:rsid w:val="004B1A93"/>
    <w:rsid w:val="004B38BC"/>
    <w:rsid w:val="004B5250"/>
    <w:rsid w:val="004B767A"/>
    <w:rsid w:val="004C2A74"/>
    <w:rsid w:val="004C2BC0"/>
    <w:rsid w:val="004C31BE"/>
    <w:rsid w:val="004C4F2B"/>
    <w:rsid w:val="004C552B"/>
    <w:rsid w:val="004C5DBD"/>
    <w:rsid w:val="004C6E8D"/>
    <w:rsid w:val="004D3E9F"/>
    <w:rsid w:val="004D5314"/>
    <w:rsid w:val="004E2F71"/>
    <w:rsid w:val="004E4630"/>
    <w:rsid w:val="004F283F"/>
    <w:rsid w:val="004F345F"/>
    <w:rsid w:val="004F5440"/>
    <w:rsid w:val="004F5BB9"/>
    <w:rsid w:val="004F68D5"/>
    <w:rsid w:val="0050139B"/>
    <w:rsid w:val="0050175F"/>
    <w:rsid w:val="0050300B"/>
    <w:rsid w:val="00503066"/>
    <w:rsid w:val="00504453"/>
    <w:rsid w:val="005059AF"/>
    <w:rsid w:val="00507649"/>
    <w:rsid w:val="00510867"/>
    <w:rsid w:val="005118F2"/>
    <w:rsid w:val="00511F63"/>
    <w:rsid w:val="0051291B"/>
    <w:rsid w:val="00514F24"/>
    <w:rsid w:val="00517EF7"/>
    <w:rsid w:val="00522799"/>
    <w:rsid w:val="00524EDB"/>
    <w:rsid w:val="00526C7F"/>
    <w:rsid w:val="005306FE"/>
    <w:rsid w:val="00531F1E"/>
    <w:rsid w:val="00532F20"/>
    <w:rsid w:val="0053329A"/>
    <w:rsid w:val="0053489E"/>
    <w:rsid w:val="005366A5"/>
    <w:rsid w:val="00542DFD"/>
    <w:rsid w:val="00543157"/>
    <w:rsid w:val="00543A5B"/>
    <w:rsid w:val="00544BFD"/>
    <w:rsid w:val="00545CEE"/>
    <w:rsid w:val="00545F25"/>
    <w:rsid w:val="00546CED"/>
    <w:rsid w:val="00550380"/>
    <w:rsid w:val="00554C88"/>
    <w:rsid w:val="00554E93"/>
    <w:rsid w:val="0055500E"/>
    <w:rsid w:val="0055742D"/>
    <w:rsid w:val="0056015C"/>
    <w:rsid w:val="0056104B"/>
    <w:rsid w:val="0056360A"/>
    <w:rsid w:val="005643CA"/>
    <w:rsid w:val="00564C54"/>
    <w:rsid w:val="00565045"/>
    <w:rsid w:val="00570718"/>
    <w:rsid w:val="005711C6"/>
    <w:rsid w:val="00572BAD"/>
    <w:rsid w:val="00574521"/>
    <w:rsid w:val="005749EB"/>
    <w:rsid w:val="00575791"/>
    <w:rsid w:val="00581011"/>
    <w:rsid w:val="00582BEC"/>
    <w:rsid w:val="00583BF9"/>
    <w:rsid w:val="00584023"/>
    <w:rsid w:val="00584B42"/>
    <w:rsid w:val="005853F7"/>
    <w:rsid w:val="00587CD4"/>
    <w:rsid w:val="00594591"/>
    <w:rsid w:val="00595B65"/>
    <w:rsid w:val="00596E4B"/>
    <w:rsid w:val="005A37DF"/>
    <w:rsid w:val="005A4A8A"/>
    <w:rsid w:val="005B3A03"/>
    <w:rsid w:val="005B69D7"/>
    <w:rsid w:val="005C0F17"/>
    <w:rsid w:val="005C2B6A"/>
    <w:rsid w:val="005C3382"/>
    <w:rsid w:val="005C35E9"/>
    <w:rsid w:val="005C382E"/>
    <w:rsid w:val="005C3F05"/>
    <w:rsid w:val="005C79C7"/>
    <w:rsid w:val="005D0324"/>
    <w:rsid w:val="005D2E30"/>
    <w:rsid w:val="005D3C37"/>
    <w:rsid w:val="005D5A07"/>
    <w:rsid w:val="005D6703"/>
    <w:rsid w:val="005E1885"/>
    <w:rsid w:val="005E43D9"/>
    <w:rsid w:val="005E46E6"/>
    <w:rsid w:val="005E5667"/>
    <w:rsid w:val="005E6FD0"/>
    <w:rsid w:val="005F00A8"/>
    <w:rsid w:val="005F109A"/>
    <w:rsid w:val="005F12F7"/>
    <w:rsid w:val="005F3174"/>
    <w:rsid w:val="005F6E13"/>
    <w:rsid w:val="00601F1A"/>
    <w:rsid w:val="006049D5"/>
    <w:rsid w:val="00604BD4"/>
    <w:rsid w:val="006052EA"/>
    <w:rsid w:val="0061693F"/>
    <w:rsid w:val="00616AB2"/>
    <w:rsid w:val="00617944"/>
    <w:rsid w:val="006217A2"/>
    <w:rsid w:val="00621B76"/>
    <w:rsid w:val="0062364C"/>
    <w:rsid w:val="00624D37"/>
    <w:rsid w:val="00624E76"/>
    <w:rsid w:val="00625032"/>
    <w:rsid w:val="006268A9"/>
    <w:rsid w:val="006270C9"/>
    <w:rsid w:val="00627DDF"/>
    <w:rsid w:val="00631C28"/>
    <w:rsid w:val="006367E2"/>
    <w:rsid w:val="0064036F"/>
    <w:rsid w:val="00642917"/>
    <w:rsid w:val="006507FB"/>
    <w:rsid w:val="006517D1"/>
    <w:rsid w:val="00654713"/>
    <w:rsid w:val="006552B0"/>
    <w:rsid w:val="00655645"/>
    <w:rsid w:val="00655961"/>
    <w:rsid w:val="00660A60"/>
    <w:rsid w:val="00663C55"/>
    <w:rsid w:val="006666C2"/>
    <w:rsid w:val="00670AE4"/>
    <w:rsid w:val="00670B57"/>
    <w:rsid w:val="00674323"/>
    <w:rsid w:val="006752E7"/>
    <w:rsid w:val="00675F58"/>
    <w:rsid w:val="0068038C"/>
    <w:rsid w:val="006844BA"/>
    <w:rsid w:val="00684E8E"/>
    <w:rsid w:val="006852AB"/>
    <w:rsid w:val="00690057"/>
    <w:rsid w:val="00691AF6"/>
    <w:rsid w:val="00696970"/>
    <w:rsid w:val="006A06B2"/>
    <w:rsid w:val="006A1674"/>
    <w:rsid w:val="006A2B79"/>
    <w:rsid w:val="006A32A6"/>
    <w:rsid w:val="006A413B"/>
    <w:rsid w:val="006B07D1"/>
    <w:rsid w:val="006B127F"/>
    <w:rsid w:val="006B49D5"/>
    <w:rsid w:val="006B4B64"/>
    <w:rsid w:val="006B70B8"/>
    <w:rsid w:val="006C0161"/>
    <w:rsid w:val="006C29FD"/>
    <w:rsid w:val="006C3023"/>
    <w:rsid w:val="006C5C69"/>
    <w:rsid w:val="006C6336"/>
    <w:rsid w:val="006C6876"/>
    <w:rsid w:val="006C75E1"/>
    <w:rsid w:val="006D0835"/>
    <w:rsid w:val="006D284C"/>
    <w:rsid w:val="006D2D57"/>
    <w:rsid w:val="006D5DF3"/>
    <w:rsid w:val="006D5F86"/>
    <w:rsid w:val="006E51AE"/>
    <w:rsid w:val="006E63DD"/>
    <w:rsid w:val="006F1A4F"/>
    <w:rsid w:val="006F54D2"/>
    <w:rsid w:val="006F7BE9"/>
    <w:rsid w:val="00701490"/>
    <w:rsid w:val="007037C0"/>
    <w:rsid w:val="007039B4"/>
    <w:rsid w:val="007074BF"/>
    <w:rsid w:val="007076E3"/>
    <w:rsid w:val="00707B4F"/>
    <w:rsid w:val="00717FF6"/>
    <w:rsid w:val="007216FF"/>
    <w:rsid w:val="007218AF"/>
    <w:rsid w:val="007239C6"/>
    <w:rsid w:val="00724873"/>
    <w:rsid w:val="00737A20"/>
    <w:rsid w:val="00740714"/>
    <w:rsid w:val="00740976"/>
    <w:rsid w:val="00742671"/>
    <w:rsid w:val="007501A4"/>
    <w:rsid w:val="00750B90"/>
    <w:rsid w:val="00751E10"/>
    <w:rsid w:val="0075730D"/>
    <w:rsid w:val="00765467"/>
    <w:rsid w:val="00775A36"/>
    <w:rsid w:val="00775DE5"/>
    <w:rsid w:val="007804F3"/>
    <w:rsid w:val="0078270C"/>
    <w:rsid w:val="00784052"/>
    <w:rsid w:val="007854F0"/>
    <w:rsid w:val="00786906"/>
    <w:rsid w:val="00790684"/>
    <w:rsid w:val="00791640"/>
    <w:rsid w:val="007922D7"/>
    <w:rsid w:val="0079689A"/>
    <w:rsid w:val="007A18F7"/>
    <w:rsid w:val="007A3B75"/>
    <w:rsid w:val="007A7086"/>
    <w:rsid w:val="007A798F"/>
    <w:rsid w:val="007A7ED2"/>
    <w:rsid w:val="007B06B1"/>
    <w:rsid w:val="007B1BA1"/>
    <w:rsid w:val="007B48A9"/>
    <w:rsid w:val="007B5A50"/>
    <w:rsid w:val="007B5E75"/>
    <w:rsid w:val="007B7B23"/>
    <w:rsid w:val="007B7E5A"/>
    <w:rsid w:val="007C0FEC"/>
    <w:rsid w:val="007C3933"/>
    <w:rsid w:val="007C4484"/>
    <w:rsid w:val="007C7948"/>
    <w:rsid w:val="007D0E0E"/>
    <w:rsid w:val="007D1217"/>
    <w:rsid w:val="007D1A03"/>
    <w:rsid w:val="007D368B"/>
    <w:rsid w:val="007D4A3A"/>
    <w:rsid w:val="007D56F0"/>
    <w:rsid w:val="007D73D8"/>
    <w:rsid w:val="007E01D4"/>
    <w:rsid w:val="007E1679"/>
    <w:rsid w:val="007E510D"/>
    <w:rsid w:val="007E63C4"/>
    <w:rsid w:val="007F10E8"/>
    <w:rsid w:val="007F153E"/>
    <w:rsid w:val="007F2347"/>
    <w:rsid w:val="007F4123"/>
    <w:rsid w:val="007F5583"/>
    <w:rsid w:val="007F6CE6"/>
    <w:rsid w:val="00801523"/>
    <w:rsid w:val="00801C6E"/>
    <w:rsid w:val="00803BCF"/>
    <w:rsid w:val="00806750"/>
    <w:rsid w:val="008073EF"/>
    <w:rsid w:val="00810C69"/>
    <w:rsid w:val="00811EC8"/>
    <w:rsid w:val="0081604C"/>
    <w:rsid w:val="00816F5A"/>
    <w:rsid w:val="00817D5C"/>
    <w:rsid w:val="0082079D"/>
    <w:rsid w:val="00820E22"/>
    <w:rsid w:val="00822662"/>
    <w:rsid w:val="008227C2"/>
    <w:rsid w:val="00822E70"/>
    <w:rsid w:val="00824E48"/>
    <w:rsid w:val="0082540D"/>
    <w:rsid w:val="00825ABF"/>
    <w:rsid w:val="0082697F"/>
    <w:rsid w:val="00826B06"/>
    <w:rsid w:val="00826D9F"/>
    <w:rsid w:val="00827FAB"/>
    <w:rsid w:val="0083050D"/>
    <w:rsid w:val="00831BF8"/>
    <w:rsid w:val="00835C13"/>
    <w:rsid w:val="00836D05"/>
    <w:rsid w:val="008410F5"/>
    <w:rsid w:val="00841265"/>
    <w:rsid w:val="00843143"/>
    <w:rsid w:val="00843E2F"/>
    <w:rsid w:val="008448CE"/>
    <w:rsid w:val="00850D7C"/>
    <w:rsid w:val="00852DB6"/>
    <w:rsid w:val="008535F7"/>
    <w:rsid w:val="00857E48"/>
    <w:rsid w:val="008604FE"/>
    <w:rsid w:val="00863639"/>
    <w:rsid w:val="0086370B"/>
    <w:rsid w:val="00863E97"/>
    <w:rsid w:val="008641AB"/>
    <w:rsid w:val="0086544B"/>
    <w:rsid w:val="00866C93"/>
    <w:rsid w:val="008713E9"/>
    <w:rsid w:val="00871A21"/>
    <w:rsid w:val="008757E9"/>
    <w:rsid w:val="0087791A"/>
    <w:rsid w:val="00877ACB"/>
    <w:rsid w:val="008806C2"/>
    <w:rsid w:val="00881619"/>
    <w:rsid w:val="00882709"/>
    <w:rsid w:val="008849F1"/>
    <w:rsid w:val="00884FAE"/>
    <w:rsid w:val="008861F4"/>
    <w:rsid w:val="008873B1"/>
    <w:rsid w:val="008873CB"/>
    <w:rsid w:val="008908D5"/>
    <w:rsid w:val="008926C7"/>
    <w:rsid w:val="008928A7"/>
    <w:rsid w:val="0089332C"/>
    <w:rsid w:val="00893DDC"/>
    <w:rsid w:val="0089493E"/>
    <w:rsid w:val="008961EF"/>
    <w:rsid w:val="00896AF0"/>
    <w:rsid w:val="008973DE"/>
    <w:rsid w:val="0089782F"/>
    <w:rsid w:val="008A0B52"/>
    <w:rsid w:val="008A201A"/>
    <w:rsid w:val="008A21F9"/>
    <w:rsid w:val="008A3F97"/>
    <w:rsid w:val="008A54EA"/>
    <w:rsid w:val="008B1CA2"/>
    <w:rsid w:val="008B2120"/>
    <w:rsid w:val="008B4A46"/>
    <w:rsid w:val="008B535F"/>
    <w:rsid w:val="008B727E"/>
    <w:rsid w:val="008B7F10"/>
    <w:rsid w:val="008C1C55"/>
    <w:rsid w:val="008C3687"/>
    <w:rsid w:val="008C575E"/>
    <w:rsid w:val="008C5FD2"/>
    <w:rsid w:val="008C631B"/>
    <w:rsid w:val="008C6453"/>
    <w:rsid w:val="008D0541"/>
    <w:rsid w:val="008D6607"/>
    <w:rsid w:val="008E28F4"/>
    <w:rsid w:val="008E33B9"/>
    <w:rsid w:val="008E3D37"/>
    <w:rsid w:val="008E57FE"/>
    <w:rsid w:val="008E741B"/>
    <w:rsid w:val="008F0067"/>
    <w:rsid w:val="008F2502"/>
    <w:rsid w:val="008F7541"/>
    <w:rsid w:val="00902456"/>
    <w:rsid w:val="009033BC"/>
    <w:rsid w:val="00904A84"/>
    <w:rsid w:val="00910D26"/>
    <w:rsid w:val="00911ED0"/>
    <w:rsid w:val="009155D2"/>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37985"/>
    <w:rsid w:val="00944672"/>
    <w:rsid w:val="00946CFC"/>
    <w:rsid w:val="00947F95"/>
    <w:rsid w:val="009512AD"/>
    <w:rsid w:val="00952E3E"/>
    <w:rsid w:val="00954A9E"/>
    <w:rsid w:val="00955BD5"/>
    <w:rsid w:val="0096437B"/>
    <w:rsid w:val="009655AE"/>
    <w:rsid w:val="009655B6"/>
    <w:rsid w:val="009673CD"/>
    <w:rsid w:val="0097226C"/>
    <w:rsid w:val="0097231B"/>
    <w:rsid w:val="00972CE5"/>
    <w:rsid w:val="00974A87"/>
    <w:rsid w:val="00977BF1"/>
    <w:rsid w:val="0098023A"/>
    <w:rsid w:val="009802F0"/>
    <w:rsid w:val="00980D91"/>
    <w:rsid w:val="00987A59"/>
    <w:rsid w:val="00987D11"/>
    <w:rsid w:val="0099034A"/>
    <w:rsid w:val="00992823"/>
    <w:rsid w:val="00994083"/>
    <w:rsid w:val="00995AF3"/>
    <w:rsid w:val="009A0C9C"/>
    <w:rsid w:val="009A3050"/>
    <w:rsid w:val="009A3176"/>
    <w:rsid w:val="009A6768"/>
    <w:rsid w:val="009B2DEB"/>
    <w:rsid w:val="009B5BED"/>
    <w:rsid w:val="009B7E3F"/>
    <w:rsid w:val="009C48C9"/>
    <w:rsid w:val="009C4BCE"/>
    <w:rsid w:val="009C50D4"/>
    <w:rsid w:val="009C652E"/>
    <w:rsid w:val="009C65DA"/>
    <w:rsid w:val="009C78E5"/>
    <w:rsid w:val="009D3D81"/>
    <w:rsid w:val="009D509C"/>
    <w:rsid w:val="009D5457"/>
    <w:rsid w:val="009E0685"/>
    <w:rsid w:val="009E0B28"/>
    <w:rsid w:val="009E6307"/>
    <w:rsid w:val="009E726B"/>
    <w:rsid w:val="009E7757"/>
    <w:rsid w:val="009E79F4"/>
    <w:rsid w:val="009F053E"/>
    <w:rsid w:val="009F5049"/>
    <w:rsid w:val="009F6740"/>
    <w:rsid w:val="009F78EA"/>
    <w:rsid w:val="009F7A93"/>
    <w:rsid w:val="00A000CE"/>
    <w:rsid w:val="00A013AA"/>
    <w:rsid w:val="00A02DDA"/>
    <w:rsid w:val="00A03E74"/>
    <w:rsid w:val="00A03F08"/>
    <w:rsid w:val="00A0484C"/>
    <w:rsid w:val="00A05BF9"/>
    <w:rsid w:val="00A064F1"/>
    <w:rsid w:val="00A064FA"/>
    <w:rsid w:val="00A066B1"/>
    <w:rsid w:val="00A067C7"/>
    <w:rsid w:val="00A069CC"/>
    <w:rsid w:val="00A06A4C"/>
    <w:rsid w:val="00A06E35"/>
    <w:rsid w:val="00A11D31"/>
    <w:rsid w:val="00A11FFF"/>
    <w:rsid w:val="00A1203A"/>
    <w:rsid w:val="00A14909"/>
    <w:rsid w:val="00A16D4F"/>
    <w:rsid w:val="00A17F62"/>
    <w:rsid w:val="00A201F8"/>
    <w:rsid w:val="00A20DCB"/>
    <w:rsid w:val="00A23E93"/>
    <w:rsid w:val="00A2422B"/>
    <w:rsid w:val="00A25BCE"/>
    <w:rsid w:val="00A25D26"/>
    <w:rsid w:val="00A267A7"/>
    <w:rsid w:val="00A26A16"/>
    <w:rsid w:val="00A3135A"/>
    <w:rsid w:val="00A32660"/>
    <w:rsid w:val="00A33E55"/>
    <w:rsid w:val="00A33FFD"/>
    <w:rsid w:val="00A3670E"/>
    <w:rsid w:val="00A37AC1"/>
    <w:rsid w:val="00A411D3"/>
    <w:rsid w:val="00A43D55"/>
    <w:rsid w:val="00A44646"/>
    <w:rsid w:val="00A45566"/>
    <w:rsid w:val="00A455D3"/>
    <w:rsid w:val="00A455E7"/>
    <w:rsid w:val="00A5072A"/>
    <w:rsid w:val="00A5167A"/>
    <w:rsid w:val="00A5170F"/>
    <w:rsid w:val="00A545FA"/>
    <w:rsid w:val="00A54A91"/>
    <w:rsid w:val="00A570EE"/>
    <w:rsid w:val="00A6013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6629"/>
    <w:rsid w:val="00A97008"/>
    <w:rsid w:val="00A9731F"/>
    <w:rsid w:val="00A97E56"/>
    <w:rsid w:val="00AA0EFF"/>
    <w:rsid w:val="00AA1950"/>
    <w:rsid w:val="00AA442A"/>
    <w:rsid w:val="00AA5AA5"/>
    <w:rsid w:val="00AA63D6"/>
    <w:rsid w:val="00AA6E75"/>
    <w:rsid w:val="00AA75C1"/>
    <w:rsid w:val="00AB12D6"/>
    <w:rsid w:val="00AB2ECF"/>
    <w:rsid w:val="00AB3815"/>
    <w:rsid w:val="00AB42C6"/>
    <w:rsid w:val="00AB478B"/>
    <w:rsid w:val="00AB6036"/>
    <w:rsid w:val="00AC19D7"/>
    <w:rsid w:val="00AC5341"/>
    <w:rsid w:val="00AC7BE4"/>
    <w:rsid w:val="00AD058F"/>
    <w:rsid w:val="00AD12FB"/>
    <w:rsid w:val="00AD3844"/>
    <w:rsid w:val="00AD5675"/>
    <w:rsid w:val="00AD708B"/>
    <w:rsid w:val="00AD7AED"/>
    <w:rsid w:val="00AE3803"/>
    <w:rsid w:val="00AE4637"/>
    <w:rsid w:val="00AE6190"/>
    <w:rsid w:val="00AE6ED4"/>
    <w:rsid w:val="00AE759D"/>
    <w:rsid w:val="00AF0582"/>
    <w:rsid w:val="00AF0ED2"/>
    <w:rsid w:val="00AF0EEB"/>
    <w:rsid w:val="00AF23ED"/>
    <w:rsid w:val="00AF3D1F"/>
    <w:rsid w:val="00AF475F"/>
    <w:rsid w:val="00AF735A"/>
    <w:rsid w:val="00B01BD7"/>
    <w:rsid w:val="00B0240D"/>
    <w:rsid w:val="00B05B16"/>
    <w:rsid w:val="00B1131A"/>
    <w:rsid w:val="00B1227D"/>
    <w:rsid w:val="00B1269A"/>
    <w:rsid w:val="00B12E1B"/>
    <w:rsid w:val="00B154CA"/>
    <w:rsid w:val="00B1643F"/>
    <w:rsid w:val="00B16BA3"/>
    <w:rsid w:val="00B217EB"/>
    <w:rsid w:val="00B22C3C"/>
    <w:rsid w:val="00B24D74"/>
    <w:rsid w:val="00B26406"/>
    <w:rsid w:val="00B26CFA"/>
    <w:rsid w:val="00B27CA2"/>
    <w:rsid w:val="00B313F4"/>
    <w:rsid w:val="00B33B24"/>
    <w:rsid w:val="00B33CDE"/>
    <w:rsid w:val="00B33D99"/>
    <w:rsid w:val="00B36AFF"/>
    <w:rsid w:val="00B43E72"/>
    <w:rsid w:val="00B46426"/>
    <w:rsid w:val="00B47994"/>
    <w:rsid w:val="00B51105"/>
    <w:rsid w:val="00B519E5"/>
    <w:rsid w:val="00B5249D"/>
    <w:rsid w:val="00B52890"/>
    <w:rsid w:val="00B5787F"/>
    <w:rsid w:val="00B63C54"/>
    <w:rsid w:val="00B64286"/>
    <w:rsid w:val="00B64AE6"/>
    <w:rsid w:val="00B673A3"/>
    <w:rsid w:val="00B6785A"/>
    <w:rsid w:val="00B67CFD"/>
    <w:rsid w:val="00B71B01"/>
    <w:rsid w:val="00B73169"/>
    <w:rsid w:val="00B7538B"/>
    <w:rsid w:val="00B75713"/>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B2343"/>
    <w:rsid w:val="00BB345A"/>
    <w:rsid w:val="00BB68CA"/>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C80"/>
    <w:rsid w:val="00C02D26"/>
    <w:rsid w:val="00C02E7D"/>
    <w:rsid w:val="00C030CD"/>
    <w:rsid w:val="00C038B2"/>
    <w:rsid w:val="00C043BA"/>
    <w:rsid w:val="00C07AEA"/>
    <w:rsid w:val="00C10216"/>
    <w:rsid w:val="00C13DF0"/>
    <w:rsid w:val="00C17CF0"/>
    <w:rsid w:val="00C20565"/>
    <w:rsid w:val="00C231A8"/>
    <w:rsid w:val="00C2351A"/>
    <w:rsid w:val="00C236C7"/>
    <w:rsid w:val="00C247B7"/>
    <w:rsid w:val="00C24AA3"/>
    <w:rsid w:val="00C25156"/>
    <w:rsid w:val="00C2608B"/>
    <w:rsid w:val="00C33C24"/>
    <w:rsid w:val="00C35541"/>
    <w:rsid w:val="00C40206"/>
    <w:rsid w:val="00C40D3C"/>
    <w:rsid w:val="00C427F6"/>
    <w:rsid w:val="00C42C75"/>
    <w:rsid w:val="00C47A8D"/>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5615"/>
    <w:rsid w:val="00C874D4"/>
    <w:rsid w:val="00C95C20"/>
    <w:rsid w:val="00C96A92"/>
    <w:rsid w:val="00C9775F"/>
    <w:rsid w:val="00C97961"/>
    <w:rsid w:val="00CA2381"/>
    <w:rsid w:val="00CA4E13"/>
    <w:rsid w:val="00CA5B0A"/>
    <w:rsid w:val="00CA5DA7"/>
    <w:rsid w:val="00CB0022"/>
    <w:rsid w:val="00CB16AC"/>
    <w:rsid w:val="00CB70C5"/>
    <w:rsid w:val="00CC0400"/>
    <w:rsid w:val="00CC1DA1"/>
    <w:rsid w:val="00CC2391"/>
    <w:rsid w:val="00CC2437"/>
    <w:rsid w:val="00CC2C84"/>
    <w:rsid w:val="00CC32D9"/>
    <w:rsid w:val="00CC3573"/>
    <w:rsid w:val="00CD31A6"/>
    <w:rsid w:val="00CD4EBE"/>
    <w:rsid w:val="00CE2391"/>
    <w:rsid w:val="00CE2645"/>
    <w:rsid w:val="00CF0C5C"/>
    <w:rsid w:val="00CF1982"/>
    <w:rsid w:val="00CF1F10"/>
    <w:rsid w:val="00CF241C"/>
    <w:rsid w:val="00CF547A"/>
    <w:rsid w:val="00CF5770"/>
    <w:rsid w:val="00CF69FF"/>
    <w:rsid w:val="00D05B62"/>
    <w:rsid w:val="00D07966"/>
    <w:rsid w:val="00D07E27"/>
    <w:rsid w:val="00D12242"/>
    <w:rsid w:val="00D13E6F"/>
    <w:rsid w:val="00D22F97"/>
    <w:rsid w:val="00D235A5"/>
    <w:rsid w:val="00D241D1"/>
    <w:rsid w:val="00D2654B"/>
    <w:rsid w:val="00D30446"/>
    <w:rsid w:val="00D30F44"/>
    <w:rsid w:val="00D334E7"/>
    <w:rsid w:val="00D347F0"/>
    <w:rsid w:val="00D34C6D"/>
    <w:rsid w:val="00D36377"/>
    <w:rsid w:val="00D37EF5"/>
    <w:rsid w:val="00D40A8E"/>
    <w:rsid w:val="00D429FF"/>
    <w:rsid w:val="00D476C3"/>
    <w:rsid w:val="00D52102"/>
    <w:rsid w:val="00D548BB"/>
    <w:rsid w:val="00D55FA9"/>
    <w:rsid w:val="00D61571"/>
    <w:rsid w:val="00D63EA5"/>
    <w:rsid w:val="00D64240"/>
    <w:rsid w:val="00D67839"/>
    <w:rsid w:val="00D73058"/>
    <w:rsid w:val="00D74615"/>
    <w:rsid w:val="00D74F4D"/>
    <w:rsid w:val="00D75423"/>
    <w:rsid w:val="00D76CF0"/>
    <w:rsid w:val="00D77CAA"/>
    <w:rsid w:val="00D81D96"/>
    <w:rsid w:val="00D84CB0"/>
    <w:rsid w:val="00D86D4D"/>
    <w:rsid w:val="00D8740B"/>
    <w:rsid w:val="00D911B5"/>
    <w:rsid w:val="00D92002"/>
    <w:rsid w:val="00D93CBB"/>
    <w:rsid w:val="00D93D67"/>
    <w:rsid w:val="00D94DD9"/>
    <w:rsid w:val="00D94F91"/>
    <w:rsid w:val="00D959D4"/>
    <w:rsid w:val="00D95A2E"/>
    <w:rsid w:val="00DA18B4"/>
    <w:rsid w:val="00DB0F3D"/>
    <w:rsid w:val="00DB16BA"/>
    <w:rsid w:val="00DB47F0"/>
    <w:rsid w:val="00DB4C5B"/>
    <w:rsid w:val="00DB66E1"/>
    <w:rsid w:val="00DB6DC4"/>
    <w:rsid w:val="00DC0D7F"/>
    <w:rsid w:val="00DC2F51"/>
    <w:rsid w:val="00DD3583"/>
    <w:rsid w:val="00DD7209"/>
    <w:rsid w:val="00DE0866"/>
    <w:rsid w:val="00DE11E0"/>
    <w:rsid w:val="00DF1321"/>
    <w:rsid w:val="00DF233C"/>
    <w:rsid w:val="00DF2A28"/>
    <w:rsid w:val="00E005F7"/>
    <w:rsid w:val="00E01AE6"/>
    <w:rsid w:val="00E02D02"/>
    <w:rsid w:val="00E0311C"/>
    <w:rsid w:val="00E04F4B"/>
    <w:rsid w:val="00E127D8"/>
    <w:rsid w:val="00E14B40"/>
    <w:rsid w:val="00E14E00"/>
    <w:rsid w:val="00E151C7"/>
    <w:rsid w:val="00E22960"/>
    <w:rsid w:val="00E2356A"/>
    <w:rsid w:val="00E237A9"/>
    <w:rsid w:val="00E24BC9"/>
    <w:rsid w:val="00E26BC9"/>
    <w:rsid w:val="00E2789F"/>
    <w:rsid w:val="00E30BDB"/>
    <w:rsid w:val="00E30FA1"/>
    <w:rsid w:val="00E32417"/>
    <w:rsid w:val="00E32720"/>
    <w:rsid w:val="00E34611"/>
    <w:rsid w:val="00E35216"/>
    <w:rsid w:val="00E36A49"/>
    <w:rsid w:val="00E36EBA"/>
    <w:rsid w:val="00E37EA1"/>
    <w:rsid w:val="00E45B82"/>
    <w:rsid w:val="00E45EFD"/>
    <w:rsid w:val="00E463B1"/>
    <w:rsid w:val="00E473DA"/>
    <w:rsid w:val="00E5049D"/>
    <w:rsid w:val="00E50511"/>
    <w:rsid w:val="00E55676"/>
    <w:rsid w:val="00E60C5C"/>
    <w:rsid w:val="00E6130E"/>
    <w:rsid w:val="00E62139"/>
    <w:rsid w:val="00E62764"/>
    <w:rsid w:val="00E62895"/>
    <w:rsid w:val="00E62EC3"/>
    <w:rsid w:val="00E64BCE"/>
    <w:rsid w:val="00E66515"/>
    <w:rsid w:val="00E701FB"/>
    <w:rsid w:val="00E70972"/>
    <w:rsid w:val="00E71106"/>
    <w:rsid w:val="00E719C5"/>
    <w:rsid w:val="00E71CC6"/>
    <w:rsid w:val="00E75010"/>
    <w:rsid w:val="00E764C6"/>
    <w:rsid w:val="00E772F4"/>
    <w:rsid w:val="00E82EC4"/>
    <w:rsid w:val="00E8654E"/>
    <w:rsid w:val="00E9002A"/>
    <w:rsid w:val="00E9568E"/>
    <w:rsid w:val="00E9634E"/>
    <w:rsid w:val="00E9636A"/>
    <w:rsid w:val="00E96499"/>
    <w:rsid w:val="00E97670"/>
    <w:rsid w:val="00EA10F1"/>
    <w:rsid w:val="00EA1292"/>
    <w:rsid w:val="00EA209A"/>
    <w:rsid w:val="00EA2708"/>
    <w:rsid w:val="00EA46FC"/>
    <w:rsid w:val="00EA5279"/>
    <w:rsid w:val="00EA6CA5"/>
    <w:rsid w:val="00EB20A8"/>
    <w:rsid w:val="00EB20DF"/>
    <w:rsid w:val="00EC123C"/>
    <w:rsid w:val="00EC3FF2"/>
    <w:rsid w:val="00EC55CD"/>
    <w:rsid w:val="00EC5D19"/>
    <w:rsid w:val="00ED3CC0"/>
    <w:rsid w:val="00ED3EC6"/>
    <w:rsid w:val="00ED675B"/>
    <w:rsid w:val="00ED6AFF"/>
    <w:rsid w:val="00EE4CDB"/>
    <w:rsid w:val="00EE742E"/>
    <w:rsid w:val="00EF2B22"/>
    <w:rsid w:val="00EF2F9A"/>
    <w:rsid w:val="00EF3031"/>
    <w:rsid w:val="00EF3286"/>
    <w:rsid w:val="00EF3987"/>
    <w:rsid w:val="00EF3BD6"/>
    <w:rsid w:val="00EF4C78"/>
    <w:rsid w:val="00EF563E"/>
    <w:rsid w:val="00EF66D8"/>
    <w:rsid w:val="00F0292E"/>
    <w:rsid w:val="00F07A72"/>
    <w:rsid w:val="00F103BD"/>
    <w:rsid w:val="00F11953"/>
    <w:rsid w:val="00F12E8B"/>
    <w:rsid w:val="00F14891"/>
    <w:rsid w:val="00F17766"/>
    <w:rsid w:val="00F215C8"/>
    <w:rsid w:val="00F247A2"/>
    <w:rsid w:val="00F249A9"/>
    <w:rsid w:val="00F249FB"/>
    <w:rsid w:val="00F26F12"/>
    <w:rsid w:val="00F26F9E"/>
    <w:rsid w:val="00F315A2"/>
    <w:rsid w:val="00F35AC6"/>
    <w:rsid w:val="00F44EE2"/>
    <w:rsid w:val="00F50EF9"/>
    <w:rsid w:val="00F52DD5"/>
    <w:rsid w:val="00F54F88"/>
    <w:rsid w:val="00F551CB"/>
    <w:rsid w:val="00F60838"/>
    <w:rsid w:val="00F608BB"/>
    <w:rsid w:val="00F61F7B"/>
    <w:rsid w:val="00F63FDD"/>
    <w:rsid w:val="00F64AB3"/>
    <w:rsid w:val="00F70445"/>
    <w:rsid w:val="00F71A50"/>
    <w:rsid w:val="00F73B57"/>
    <w:rsid w:val="00F7457B"/>
    <w:rsid w:val="00F753F7"/>
    <w:rsid w:val="00F83B71"/>
    <w:rsid w:val="00F87755"/>
    <w:rsid w:val="00F914C0"/>
    <w:rsid w:val="00F91D2A"/>
    <w:rsid w:val="00F92414"/>
    <w:rsid w:val="00F94510"/>
    <w:rsid w:val="00F952E5"/>
    <w:rsid w:val="00F970C8"/>
    <w:rsid w:val="00FA086D"/>
    <w:rsid w:val="00FA3440"/>
    <w:rsid w:val="00FA47C4"/>
    <w:rsid w:val="00FA5ED7"/>
    <w:rsid w:val="00FA6455"/>
    <w:rsid w:val="00FA7AE9"/>
    <w:rsid w:val="00FB0CBA"/>
    <w:rsid w:val="00FB30B2"/>
    <w:rsid w:val="00FB43A4"/>
    <w:rsid w:val="00FC115C"/>
    <w:rsid w:val="00FC711B"/>
    <w:rsid w:val="00FD0257"/>
    <w:rsid w:val="00FD038E"/>
    <w:rsid w:val="00FD77EC"/>
    <w:rsid w:val="00FE1431"/>
    <w:rsid w:val="00FE1ADC"/>
    <w:rsid w:val="00FE3058"/>
    <w:rsid w:val="00FE3DF2"/>
    <w:rsid w:val="00FE6AEF"/>
    <w:rsid w:val="00FF07F8"/>
    <w:rsid w:val="00FF3E47"/>
    <w:rsid w:val="00FF3EE0"/>
    <w:rsid w:val="00FF410E"/>
    <w:rsid w:val="00FF73B2"/>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23D6D"/>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17">
    <w:name w:val="Неразрешенное упоминание1"/>
    <w:basedOn w:val="a0"/>
    <w:uiPriority w:val="99"/>
    <w:semiHidden/>
    <w:unhideWhenUsed/>
    <w:rsid w:val="00B16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7207519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04926317">
      <w:bodyDiv w:val="1"/>
      <w:marLeft w:val="0"/>
      <w:marRight w:val="0"/>
      <w:marTop w:val="0"/>
      <w:marBottom w:val="0"/>
      <w:divBdr>
        <w:top w:val="none" w:sz="0" w:space="0" w:color="auto"/>
        <w:left w:val="none" w:sz="0" w:space="0" w:color="auto"/>
        <w:bottom w:val="none" w:sz="0" w:space="0" w:color="auto"/>
        <w:right w:val="none" w:sz="0" w:space="0" w:color="auto"/>
      </w:divBdr>
    </w:div>
    <w:div w:id="916208094">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72775474">
      <w:bodyDiv w:val="1"/>
      <w:marLeft w:val="0"/>
      <w:marRight w:val="0"/>
      <w:marTop w:val="0"/>
      <w:marBottom w:val="0"/>
      <w:divBdr>
        <w:top w:val="none" w:sz="0" w:space="0" w:color="auto"/>
        <w:left w:val="none" w:sz="0" w:space="0" w:color="auto"/>
        <w:bottom w:val="none" w:sz="0" w:space="0" w:color="auto"/>
        <w:right w:val="none" w:sz="0" w:space="0" w:color="auto"/>
      </w:divBdr>
    </w:div>
    <w:div w:id="1136605020">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fasb.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theiirc.org"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fr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26193-AD40-403A-9B66-F6DE150F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27</Pages>
  <Words>7454</Words>
  <Characters>42489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49844</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36</cp:revision>
  <cp:lastPrinted>2017-05-15T11:06:00Z</cp:lastPrinted>
  <dcterms:created xsi:type="dcterms:W3CDTF">2022-10-10T11:29:00Z</dcterms:created>
  <dcterms:modified xsi:type="dcterms:W3CDTF">2022-12-22T09:32:00Z</dcterms:modified>
</cp:coreProperties>
</file>